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EE270" w14:textId="1783ECCC" w:rsidR="001002D0" w:rsidRPr="00BE7BD0" w:rsidRDefault="001002D0" w:rsidP="001002D0">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#114b                                                                   R1</w:t>
      </w:r>
      <w:r w:rsidRPr="00BE7BD0">
        <w:rPr>
          <w:b/>
          <w:noProof/>
          <w:sz w:val="24"/>
        </w:rPr>
        <w:t>-</w:t>
      </w:r>
      <w:r w:rsidR="001F3812" w:rsidRPr="001F3812">
        <w:rPr>
          <w:rFonts w:ascii="Helvetica Neue" w:eastAsia="Times New Roman" w:hAnsi="Helvetica Neue"/>
          <w:b/>
          <w:bCs/>
          <w:color w:val="000000"/>
          <w:sz w:val="18"/>
          <w:szCs w:val="18"/>
          <w:lang w:val="en-US" w:eastAsia="zh-CN"/>
        </w:rPr>
        <w:t xml:space="preserve"> </w:t>
      </w:r>
      <w:r w:rsidR="001F3812" w:rsidRPr="001F3812">
        <w:rPr>
          <w:b/>
          <w:bCs/>
          <w:noProof/>
          <w:sz w:val="24"/>
          <w:lang w:val="en-US"/>
        </w:rPr>
        <w:t>2309825</w:t>
      </w:r>
      <w:r>
        <w:rPr>
          <w:b/>
          <w:i/>
          <w:noProof/>
          <w:sz w:val="28"/>
        </w:rPr>
        <w:tab/>
      </w:r>
    </w:p>
    <w:p w14:paraId="15A19C3C" w14:textId="77777777" w:rsidR="001002D0" w:rsidRPr="009E56BE" w:rsidRDefault="001002D0" w:rsidP="001002D0">
      <w:pPr>
        <w:tabs>
          <w:tab w:val="center" w:pos="4536"/>
          <w:tab w:val="right" w:pos="9072"/>
        </w:tabs>
        <w:rPr>
          <w:rFonts w:ascii="Arial" w:eastAsia="MS Mincho" w:hAnsi="Arial" w:cs="Arial"/>
          <w:b/>
          <w:bCs/>
          <w:szCs w:val="22"/>
          <w:lang w:val="en-GB"/>
        </w:rPr>
      </w:pPr>
      <w:r>
        <w:rPr>
          <w:rFonts w:ascii="Arial" w:eastAsia="MS Mincho" w:hAnsi="Arial" w:cs="Arial"/>
          <w:b/>
          <w:bCs/>
          <w:szCs w:val="22"/>
          <w:lang w:val="en-GB"/>
        </w:rPr>
        <w:t>Xiamen, China, October</w:t>
      </w:r>
      <w:r w:rsidRPr="009E56BE">
        <w:rPr>
          <w:rFonts w:ascii="Arial" w:eastAsia="MS Mincho" w:hAnsi="Arial" w:cs="Arial"/>
          <w:b/>
          <w:bCs/>
          <w:szCs w:val="22"/>
          <w:lang w:val="en-GB"/>
        </w:rPr>
        <w:t xml:space="preserve"> </w:t>
      </w:r>
      <w:r>
        <w:rPr>
          <w:rFonts w:ascii="Arial" w:eastAsia="MS Mincho" w:hAnsi="Arial" w:cs="Arial"/>
          <w:b/>
          <w:bCs/>
          <w:szCs w:val="22"/>
          <w:lang w:val="en-GB"/>
        </w:rPr>
        <w:t>9</w:t>
      </w:r>
      <w:r>
        <w:rPr>
          <w:rFonts w:ascii="Arial" w:eastAsia="MS Mincho" w:hAnsi="Arial" w:cs="Arial"/>
          <w:b/>
          <w:bCs/>
          <w:szCs w:val="22"/>
          <w:vertAlign w:val="superscript"/>
          <w:lang w:val="en-GB"/>
        </w:rPr>
        <w:t>th</w:t>
      </w:r>
      <w:r w:rsidRPr="009E56BE">
        <w:rPr>
          <w:rFonts w:ascii="Arial" w:eastAsia="MS Mincho" w:hAnsi="Arial" w:cs="Arial"/>
          <w:b/>
          <w:bCs/>
          <w:szCs w:val="22"/>
          <w:lang w:val="en-GB"/>
        </w:rPr>
        <w:t xml:space="preserve"> – </w:t>
      </w:r>
      <w:r>
        <w:rPr>
          <w:rFonts w:ascii="Arial" w:eastAsia="MS Mincho" w:hAnsi="Arial" w:cs="Arial"/>
          <w:b/>
          <w:bCs/>
          <w:szCs w:val="22"/>
          <w:lang w:val="en-GB"/>
        </w:rPr>
        <w:t>13</w:t>
      </w:r>
      <w:r w:rsidRPr="009E56BE">
        <w:rPr>
          <w:rFonts w:ascii="Arial" w:eastAsia="MS Mincho" w:hAnsi="Arial" w:cs="Arial"/>
          <w:b/>
          <w:bCs/>
          <w:szCs w:val="22"/>
          <w:vertAlign w:val="superscript"/>
          <w:lang w:val="en-GB"/>
        </w:rPr>
        <w:t>th</w:t>
      </w:r>
      <w:r w:rsidRPr="009E56BE">
        <w:rPr>
          <w:rFonts w:ascii="Arial" w:eastAsia="MS Mincho" w:hAnsi="Arial" w:cs="Arial"/>
          <w:b/>
          <w:bCs/>
          <w:szCs w:val="22"/>
          <w:lang w:val="en-GB"/>
        </w:rPr>
        <w:t>, 2023</w:t>
      </w:r>
    </w:p>
    <w:p w14:paraId="243EF8E8" w14:textId="77777777" w:rsidR="00945554" w:rsidRPr="00BE7BD0" w:rsidRDefault="00945554" w:rsidP="00945554">
      <w:pPr>
        <w:tabs>
          <w:tab w:val="center" w:pos="4536"/>
          <w:tab w:val="right" w:pos="9072"/>
        </w:tabs>
        <w:rPr>
          <w:rFonts w:ascii="Arial" w:eastAsia="MS Mincho" w:hAnsi="Arial" w:cs="Arial"/>
          <w:b/>
          <w:bCs/>
          <w:lang w:eastAsia="ja-JP"/>
        </w:rPr>
      </w:pPr>
    </w:p>
    <w:p w14:paraId="1EDF99E0" w14:textId="0EB079B0" w:rsidR="00945554" w:rsidRPr="00315C6E" w:rsidRDefault="00945554" w:rsidP="00945554">
      <w:pPr>
        <w:pStyle w:val="3GPPHeader"/>
        <w:rPr>
          <w:sz w:val="22"/>
          <w:szCs w:val="22"/>
        </w:rPr>
      </w:pPr>
      <w:r w:rsidRPr="00315C6E">
        <w:rPr>
          <w:sz w:val="22"/>
          <w:szCs w:val="22"/>
        </w:rPr>
        <w:t>Agenda Item:</w:t>
      </w:r>
      <w:r w:rsidRPr="00315C6E">
        <w:rPr>
          <w:sz w:val="22"/>
          <w:szCs w:val="22"/>
        </w:rPr>
        <w:tab/>
      </w:r>
      <w:r w:rsidR="00D9041C">
        <w:rPr>
          <w:sz w:val="22"/>
          <w:szCs w:val="22"/>
        </w:rPr>
        <w:t>8</w:t>
      </w:r>
      <w:r>
        <w:rPr>
          <w:sz w:val="22"/>
          <w:szCs w:val="22"/>
        </w:rPr>
        <w:t>.1.4.1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5A69A3D4" w:rsidR="00B23EB7" w:rsidRDefault="00B23EB7" w:rsidP="00B23EB7">
      <w:pPr>
        <w:pStyle w:val="3GPPHeader"/>
        <w:rPr>
          <w:sz w:val="22"/>
          <w:szCs w:val="22"/>
        </w:rPr>
      </w:pPr>
      <w:r w:rsidRPr="00315C6E">
        <w:rPr>
          <w:sz w:val="22"/>
          <w:szCs w:val="22"/>
        </w:rPr>
        <w:t>Title:</w:t>
      </w:r>
      <w:r w:rsidRPr="00315C6E">
        <w:rPr>
          <w:sz w:val="22"/>
          <w:szCs w:val="22"/>
        </w:rPr>
        <w:tab/>
      </w:r>
      <w:r w:rsidR="00D41D35">
        <w:rPr>
          <w:sz w:val="22"/>
          <w:szCs w:val="22"/>
        </w:rPr>
        <w:t xml:space="preserve">Remaining </w:t>
      </w:r>
      <w:r w:rsidR="00D6074E">
        <w:rPr>
          <w:sz w:val="22"/>
          <w:szCs w:val="22"/>
        </w:rPr>
        <w:t>i</w:t>
      </w:r>
      <w:r w:rsidR="00D41D35">
        <w:rPr>
          <w:sz w:val="22"/>
          <w:szCs w:val="22"/>
        </w:rPr>
        <w:t>ssues</w:t>
      </w:r>
      <w:r w:rsidR="00A30089">
        <w:rPr>
          <w:sz w:val="22"/>
          <w:szCs w:val="22"/>
        </w:rPr>
        <w:t xml:space="preserve"> </w:t>
      </w:r>
      <w:r w:rsidR="00A05700">
        <w:rPr>
          <w:sz w:val="22"/>
          <w:szCs w:val="22"/>
        </w:rPr>
        <w:t>on</w:t>
      </w:r>
      <w:r w:rsidR="00AA72B3" w:rsidRPr="00AA72B3">
        <w:rPr>
          <w:sz w:val="22"/>
          <w:szCs w:val="22"/>
        </w:rPr>
        <w:t xml:space="preserve"> multi-panel</w:t>
      </w:r>
      <w:r w:rsidR="00702015">
        <w:rPr>
          <w:sz w:val="22"/>
          <w:szCs w:val="22"/>
        </w:rPr>
        <w:t xml:space="preserve"> </w:t>
      </w:r>
      <w:r w:rsidR="00AA72B3" w:rsidRPr="00AA72B3">
        <w:rPr>
          <w:sz w:val="22"/>
          <w:szCs w:val="22"/>
        </w:rPr>
        <w:t>simultaneous transmissions</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5B71D2C5" w14:textId="594F0845" w:rsidR="000A1890" w:rsidRDefault="00123865" w:rsidP="009427D6">
      <w:pPr>
        <w:jc w:val="both"/>
        <w:rPr>
          <w:sz w:val="20"/>
          <w:szCs w:val="20"/>
        </w:rPr>
      </w:pPr>
      <w:r>
        <w:rPr>
          <w:sz w:val="20"/>
          <w:szCs w:val="20"/>
          <w:lang w:val="en-GB"/>
        </w:rPr>
        <w:t xml:space="preserve">In </w:t>
      </w:r>
      <w:r w:rsidR="002E520C">
        <w:rPr>
          <w:sz w:val="20"/>
          <w:szCs w:val="20"/>
          <w:lang w:val="en-GB"/>
        </w:rPr>
        <w:t>Rel-18</w:t>
      </w:r>
      <w:r w:rsidR="00CF4C3A">
        <w:rPr>
          <w:sz w:val="20"/>
          <w:szCs w:val="20"/>
          <w:lang w:val="en-GB"/>
        </w:rPr>
        <w:t>,</w:t>
      </w:r>
      <w:r>
        <w:rPr>
          <w:sz w:val="20"/>
          <w:szCs w:val="20"/>
          <w:lang w:val="en-GB"/>
        </w:rPr>
        <w:t xml:space="preserve"> </w:t>
      </w:r>
      <w:r w:rsidR="003944FC">
        <w:rPr>
          <w:sz w:val="20"/>
          <w:szCs w:val="20"/>
          <w:lang w:val="en-GB"/>
        </w:rPr>
        <w:t>simultaneous</w:t>
      </w:r>
      <w:r w:rsidR="000506CA">
        <w:rPr>
          <w:sz w:val="20"/>
          <w:szCs w:val="20"/>
          <w:lang w:val="en-GB"/>
        </w:rPr>
        <w:t xml:space="preserve"> uplink</w:t>
      </w:r>
      <w:r w:rsidR="003944FC">
        <w:rPr>
          <w:sz w:val="20"/>
          <w:szCs w:val="20"/>
          <w:lang w:val="en-GB"/>
        </w:rPr>
        <w:t xml:space="preserve"> transmission over</w:t>
      </w:r>
      <w:r w:rsidR="007E7B7B">
        <w:rPr>
          <w:sz w:val="20"/>
          <w:szCs w:val="20"/>
          <w:lang w:val="en-GB"/>
        </w:rPr>
        <w:t xml:space="preserve"> multi</w:t>
      </w:r>
      <w:r w:rsidR="003944FC">
        <w:rPr>
          <w:sz w:val="20"/>
          <w:szCs w:val="20"/>
          <w:lang w:val="en-GB"/>
        </w:rPr>
        <w:t>-panel (</w:t>
      </w:r>
      <w:proofErr w:type="spellStart"/>
      <w:r w:rsidR="003944FC">
        <w:rPr>
          <w:sz w:val="20"/>
          <w:szCs w:val="20"/>
          <w:lang w:val="en-GB"/>
        </w:rPr>
        <w:t>STxMP</w:t>
      </w:r>
      <w:proofErr w:type="spellEnd"/>
      <w:r w:rsidR="003944FC">
        <w:rPr>
          <w:sz w:val="20"/>
          <w:szCs w:val="20"/>
          <w:lang w:val="en-GB"/>
        </w:rPr>
        <w:t>)</w:t>
      </w:r>
      <w:r w:rsidR="004909A1">
        <w:rPr>
          <w:sz w:val="20"/>
          <w:szCs w:val="20"/>
          <w:lang w:val="en-GB"/>
        </w:rPr>
        <w:t xml:space="preserve"> is being specified</w:t>
      </w:r>
      <w:r w:rsidR="00CF4C3A">
        <w:rPr>
          <w:sz w:val="20"/>
          <w:szCs w:val="20"/>
          <w:lang w:val="en-GB"/>
        </w:rPr>
        <w:t xml:space="preserve">. </w:t>
      </w:r>
      <w:r w:rsidR="00D46443" w:rsidRPr="00500DE7">
        <w:rPr>
          <w:sz w:val="20"/>
          <w:szCs w:val="20"/>
        </w:rPr>
        <w:t xml:space="preserve">In this contribution, we provide our views on </w:t>
      </w:r>
      <w:r w:rsidR="000C20D6">
        <w:rPr>
          <w:sz w:val="20"/>
          <w:szCs w:val="20"/>
        </w:rPr>
        <w:t xml:space="preserve">remaining issues for </w:t>
      </w:r>
      <w:r w:rsidR="000C20D6" w:rsidRPr="00500DE7">
        <w:rPr>
          <w:sz w:val="20"/>
          <w:szCs w:val="20"/>
        </w:rPr>
        <w:t>multi-panel simultaneous PUSCH transmissions</w:t>
      </w:r>
      <w:r w:rsidR="000C20D6">
        <w:rPr>
          <w:sz w:val="20"/>
          <w:szCs w:val="20"/>
        </w:rPr>
        <w:t>.</w:t>
      </w:r>
    </w:p>
    <w:p w14:paraId="24791AC4" w14:textId="77777777" w:rsidR="00115255" w:rsidRPr="00500DE7" w:rsidRDefault="00115255" w:rsidP="009427D6">
      <w:pPr>
        <w:jc w:val="both"/>
        <w:rPr>
          <w:sz w:val="20"/>
          <w:szCs w:val="20"/>
          <w:lang w:val="en-GB"/>
        </w:rPr>
      </w:pPr>
    </w:p>
    <w:p w14:paraId="1B612578" w14:textId="47429008" w:rsidR="0005334C" w:rsidRPr="007E43FE" w:rsidRDefault="00537D1F" w:rsidP="007E43FE">
      <w:pPr>
        <w:pStyle w:val="Heading1"/>
      </w:pPr>
      <w:r>
        <w:t xml:space="preserve">multi-DCI based </w:t>
      </w:r>
      <w:proofErr w:type="spellStart"/>
      <w:proofErr w:type="gramStart"/>
      <w:r>
        <w:t>STxMP</w:t>
      </w:r>
      <w:proofErr w:type="spellEnd"/>
      <w:proofErr w:type="gramEnd"/>
    </w:p>
    <w:p w14:paraId="7766EEE7" w14:textId="21532139" w:rsidR="00856799" w:rsidRPr="00537D1F" w:rsidRDefault="005E6E73" w:rsidP="00537D1F">
      <w:pPr>
        <w:pStyle w:val="Heading2"/>
      </w:pPr>
      <w:r>
        <w:t xml:space="preserve">UL DAI in </w:t>
      </w:r>
      <w:r w:rsidR="00537D1F">
        <w:t>UCI multiplexing</w:t>
      </w:r>
    </w:p>
    <w:p w14:paraId="18F6216B" w14:textId="136BF334" w:rsidR="00647F7D" w:rsidRPr="00864161" w:rsidRDefault="00864161" w:rsidP="00647F7D">
      <w:pPr>
        <w:jc w:val="both"/>
        <w:rPr>
          <w:rFonts w:cs="Batang"/>
          <w:sz w:val="20"/>
          <w:szCs w:val="20"/>
          <w:lang w:eastAsia="en-US"/>
        </w:rPr>
      </w:pPr>
      <w:r>
        <w:rPr>
          <w:rFonts w:cs="Batang"/>
          <w:sz w:val="20"/>
          <w:szCs w:val="20"/>
          <w:lang w:val="en-GB" w:eastAsia="en-US"/>
        </w:rPr>
        <w:t>In RAN1#113</w:t>
      </w:r>
      <w:r w:rsidR="00602E99">
        <w:rPr>
          <w:rFonts w:cs="Batang"/>
          <w:sz w:val="20"/>
          <w:szCs w:val="20"/>
          <w:lang w:val="en-GB" w:eastAsia="en-US"/>
        </w:rPr>
        <w:t>,</w:t>
      </w:r>
      <w:r>
        <w:rPr>
          <w:rFonts w:cs="Batang"/>
          <w:sz w:val="20"/>
          <w:szCs w:val="20"/>
          <w:lang w:val="en-GB" w:eastAsia="en-US"/>
        </w:rPr>
        <w:t xml:space="preserve"> the case of a</w:t>
      </w:r>
      <w:r w:rsidR="00602E99">
        <w:rPr>
          <w:rFonts w:cs="Batang"/>
          <w:sz w:val="20"/>
          <w:szCs w:val="20"/>
          <w:lang w:val="en-GB" w:eastAsia="en-US"/>
        </w:rPr>
        <w:t xml:space="preserve"> PUCCH overlaps with PUSCH+PUSCH</w:t>
      </w:r>
      <w:r>
        <w:rPr>
          <w:rFonts w:cs="Batang"/>
          <w:sz w:val="20"/>
          <w:szCs w:val="20"/>
          <w:lang w:val="en-GB" w:eastAsia="en-US"/>
        </w:rPr>
        <w:t xml:space="preserve"> was resolved</w:t>
      </w:r>
      <w:r w:rsidR="00602E99">
        <w:rPr>
          <w:rFonts w:cs="Batang"/>
          <w:sz w:val="20"/>
          <w:szCs w:val="20"/>
          <w:lang w:val="en-GB" w:eastAsia="en-US"/>
        </w:rPr>
        <w:t xml:space="preserve">. </w:t>
      </w:r>
      <w:r>
        <w:rPr>
          <w:rFonts w:cs="Batang"/>
          <w:sz w:val="20"/>
          <w:szCs w:val="20"/>
          <w:lang w:val="en-GB" w:eastAsia="en-US"/>
        </w:rPr>
        <w:t>Although there are still some open aspects related to this case which needs to be addressed.</w:t>
      </w:r>
      <w:r>
        <w:rPr>
          <w:rFonts w:cs="Batang"/>
          <w:sz w:val="20"/>
          <w:szCs w:val="20"/>
          <w:lang w:eastAsia="en-US"/>
        </w:rPr>
        <w:t xml:space="preserve"> </w:t>
      </w:r>
      <w:r w:rsidR="00A94416">
        <w:rPr>
          <w:rFonts w:cs="Batang"/>
          <w:sz w:val="20"/>
          <w:szCs w:val="20"/>
          <w:lang w:val="en-GB" w:eastAsia="en-US"/>
        </w:rPr>
        <w:t xml:space="preserve">In current specification, </w:t>
      </w:r>
      <w:r w:rsidR="00A94416" w:rsidRPr="00A94416">
        <w:rPr>
          <w:rFonts w:cs="Batang"/>
          <w:sz w:val="20"/>
          <w:szCs w:val="20"/>
          <w:lang w:val="en-GB" w:eastAsia="en-US"/>
        </w:rPr>
        <w:t xml:space="preserve">TDAI bit-field in </w:t>
      </w:r>
      <w:r w:rsidR="00A94416">
        <w:rPr>
          <w:rFonts w:cs="Batang"/>
          <w:sz w:val="20"/>
          <w:szCs w:val="20"/>
          <w:lang w:val="en-GB" w:eastAsia="en-US"/>
        </w:rPr>
        <w:t xml:space="preserve">uplink </w:t>
      </w:r>
      <w:r w:rsidR="00A94416" w:rsidRPr="00A94416">
        <w:rPr>
          <w:rFonts w:cs="Batang"/>
          <w:sz w:val="20"/>
          <w:szCs w:val="20"/>
          <w:lang w:val="en-GB" w:eastAsia="en-US"/>
        </w:rPr>
        <w:t>DCI indicates number of HARQ-ACK bits that shall be multiplexed on PUSCH</w:t>
      </w:r>
      <w:r w:rsidR="00A94416">
        <w:rPr>
          <w:rFonts w:cs="Batang"/>
          <w:sz w:val="20"/>
          <w:szCs w:val="20"/>
          <w:lang w:val="en-GB" w:eastAsia="en-US"/>
        </w:rPr>
        <w:t xml:space="preserve">. More precisely, </w:t>
      </w:r>
      <w:r w:rsidR="00A94416" w:rsidRPr="00A94416">
        <w:rPr>
          <w:rFonts w:cs="Batang"/>
          <w:sz w:val="20"/>
          <w:szCs w:val="20"/>
          <w:lang w:val="en-GB" w:eastAsia="en-US"/>
        </w:rPr>
        <w:t>when there is overlapping PUSCHs and PUCCH, up to one PUSCH will be selected for HARQ-ACK multiplexing</w:t>
      </w:r>
      <w:r w:rsidR="00A94416">
        <w:rPr>
          <w:rFonts w:cs="Batang"/>
          <w:sz w:val="20"/>
          <w:szCs w:val="20"/>
          <w:lang w:val="en-GB" w:eastAsia="en-US"/>
        </w:rPr>
        <w:t>, where no overlapping PUSCHs within the same carrier with the same priority index is expected. Now in Rel-18</w:t>
      </w:r>
      <w:r w:rsidR="00E17DDA">
        <w:rPr>
          <w:rFonts w:cs="Batang"/>
          <w:sz w:val="20"/>
          <w:szCs w:val="20"/>
          <w:lang w:val="en-GB" w:eastAsia="en-US"/>
        </w:rPr>
        <w:t xml:space="preserve"> with </w:t>
      </w:r>
      <w:r w:rsidR="00D44909">
        <w:rPr>
          <w:rFonts w:cs="Batang"/>
          <w:sz w:val="20"/>
          <w:szCs w:val="20"/>
          <w:lang w:val="en-GB" w:eastAsia="en-US"/>
        </w:rPr>
        <w:t xml:space="preserve">m-DCI based </w:t>
      </w:r>
      <w:r w:rsidR="00537D1F">
        <w:rPr>
          <w:rFonts w:cs="Batang"/>
          <w:sz w:val="20"/>
          <w:szCs w:val="20"/>
          <w:lang w:val="en-GB" w:eastAsia="en-US"/>
        </w:rPr>
        <w:t xml:space="preserve">simultaneous </w:t>
      </w:r>
      <w:r w:rsidR="00D44909">
        <w:rPr>
          <w:rFonts w:cs="Batang"/>
          <w:sz w:val="20"/>
          <w:szCs w:val="20"/>
          <w:lang w:val="en-GB" w:eastAsia="en-US"/>
        </w:rPr>
        <w:t>m-TRP</w:t>
      </w:r>
      <w:r w:rsidR="00537D1F">
        <w:rPr>
          <w:rFonts w:cs="Batang"/>
          <w:sz w:val="20"/>
          <w:szCs w:val="20"/>
          <w:lang w:val="en-GB" w:eastAsia="en-US"/>
        </w:rPr>
        <w:t xml:space="preserve"> based PUSCH+PUSCH</w:t>
      </w:r>
      <w:r w:rsidR="00A94416">
        <w:rPr>
          <w:rFonts w:cs="Batang"/>
          <w:sz w:val="20"/>
          <w:szCs w:val="20"/>
          <w:lang w:val="en-GB" w:eastAsia="en-US"/>
        </w:rPr>
        <w:t xml:space="preserve">, </w:t>
      </w:r>
      <w:r w:rsidR="009232EC">
        <w:rPr>
          <w:rFonts w:cs="Batang"/>
          <w:sz w:val="20"/>
          <w:szCs w:val="20"/>
          <w:lang w:val="en-GB" w:eastAsia="en-US"/>
        </w:rPr>
        <w:t>when</w:t>
      </w:r>
      <w:r w:rsidR="00A94416" w:rsidRPr="00A94416">
        <w:rPr>
          <w:rFonts w:cs="Batang"/>
          <w:sz w:val="20"/>
          <w:szCs w:val="20"/>
          <w:lang w:val="en-GB" w:eastAsia="en-US"/>
        </w:rPr>
        <w:t xml:space="preserve"> UE is scheduled with fully or partially overlapping PUSCHs in the time and frequency domain by multiple PDCCHs</w:t>
      </w:r>
      <w:r w:rsidR="00A94416">
        <w:rPr>
          <w:rFonts w:cs="Batang"/>
          <w:sz w:val="20"/>
          <w:szCs w:val="20"/>
          <w:lang w:val="en-GB" w:eastAsia="en-US"/>
        </w:rPr>
        <w:t xml:space="preserve"> with</w:t>
      </w:r>
      <w:r w:rsidR="00A94416" w:rsidRPr="00A94416">
        <w:rPr>
          <w:rFonts w:cs="Batang"/>
          <w:sz w:val="20"/>
          <w:szCs w:val="20"/>
          <w:lang w:val="en-GB" w:eastAsia="en-US"/>
        </w:rPr>
        <w:t xml:space="preserve"> two different values of </w:t>
      </w:r>
      <w:proofErr w:type="spellStart"/>
      <w:r w:rsidR="00A94416" w:rsidRPr="00A94416">
        <w:rPr>
          <w:rFonts w:cs="Batang"/>
          <w:i/>
          <w:iCs/>
          <w:sz w:val="20"/>
          <w:szCs w:val="20"/>
          <w:lang w:val="en-GB" w:eastAsia="en-US"/>
        </w:rPr>
        <w:t>coresetPoolIndex</w:t>
      </w:r>
      <w:proofErr w:type="spellEnd"/>
      <w:r w:rsidR="00A94416" w:rsidRPr="00A94416">
        <w:rPr>
          <w:rFonts w:cs="Batang"/>
          <w:sz w:val="20"/>
          <w:szCs w:val="20"/>
          <w:lang w:val="en-GB" w:eastAsia="en-US"/>
        </w:rPr>
        <w:t xml:space="preserve">, TDAI indication </w:t>
      </w:r>
      <w:r w:rsidR="00A94416">
        <w:rPr>
          <w:rFonts w:cs="Batang"/>
          <w:sz w:val="20"/>
          <w:szCs w:val="20"/>
          <w:lang w:val="en-GB" w:eastAsia="en-US"/>
        </w:rPr>
        <w:t>should be</w:t>
      </w:r>
      <w:r w:rsidR="00A94416" w:rsidRPr="00A94416">
        <w:rPr>
          <w:rFonts w:cs="Batang"/>
          <w:sz w:val="20"/>
          <w:szCs w:val="20"/>
          <w:lang w:val="en-GB" w:eastAsia="en-US"/>
        </w:rPr>
        <w:t xml:space="preserve"> per panel</w:t>
      </w:r>
      <w:r w:rsidR="00647F7D">
        <w:rPr>
          <w:rFonts w:cs="Batang"/>
          <w:sz w:val="20"/>
          <w:szCs w:val="20"/>
          <w:lang w:val="en-GB" w:eastAsia="en-US"/>
        </w:rPr>
        <w:t>, as shown in the following example. In this case,</w:t>
      </w:r>
      <w:r w:rsidR="00647F7D" w:rsidRPr="00647F7D">
        <w:rPr>
          <w:rFonts w:cs="Batang"/>
          <w:sz w:val="20"/>
          <w:szCs w:val="20"/>
          <w:lang w:val="en-GB" w:eastAsia="en-US"/>
        </w:rPr>
        <w:t xml:space="preserve"> UE will multiplex HARQ-ACKs to </w:t>
      </w:r>
      <w:r>
        <w:rPr>
          <w:rFonts w:cs="Batang"/>
          <w:sz w:val="20"/>
          <w:szCs w:val="20"/>
          <w:lang w:val="en-GB" w:eastAsia="en-US"/>
        </w:rPr>
        <w:t>the</w:t>
      </w:r>
      <w:r w:rsidR="00647F7D" w:rsidRPr="00647F7D">
        <w:rPr>
          <w:rFonts w:cs="Batang"/>
          <w:sz w:val="20"/>
          <w:szCs w:val="20"/>
          <w:lang w:val="en-GB" w:eastAsia="en-US"/>
        </w:rPr>
        <w:t xml:space="preserve"> PUSCH</w:t>
      </w:r>
      <w:r w:rsidR="00E17DDA">
        <w:rPr>
          <w:rFonts w:cs="Batang"/>
          <w:sz w:val="20"/>
          <w:szCs w:val="20"/>
          <w:lang w:val="en-GB" w:eastAsia="en-US"/>
        </w:rPr>
        <w:t xml:space="preserve"> that</w:t>
      </w:r>
      <w:r w:rsidR="00647F7D" w:rsidRPr="00647F7D">
        <w:rPr>
          <w:rFonts w:cs="Batang"/>
          <w:sz w:val="20"/>
          <w:szCs w:val="20"/>
          <w:lang w:val="en-GB" w:eastAsia="en-US"/>
        </w:rPr>
        <w:t xml:space="preserve"> </w:t>
      </w:r>
      <w:r>
        <w:rPr>
          <w:rFonts w:cs="Batang"/>
          <w:sz w:val="20"/>
          <w:szCs w:val="20"/>
          <w:lang w:val="en-GB" w:eastAsia="en-US"/>
        </w:rPr>
        <w:t>was specified for UCI multiplexing in RAN1#113, by considering the UL DAI corresponding to that PUSCH. For the other PUSCH</w:t>
      </w:r>
      <w:r w:rsidR="00647F7D" w:rsidRPr="00647F7D">
        <w:rPr>
          <w:rFonts w:cs="Batang"/>
          <w:sz w:val="20"/>
          <w:szCs w:val="20"/>
          <w:lang w:val="en-GB" w:eastAsia="en-US"/>
        </w:rPr>
        <w:t xml:space="preserve">, </w:t>
      </w:r>
      <w:r>
        <w:rPr>
          <w:rFonts w:cs="Batang"/>
          <w:sz w:val="20"/>
          <w:szCs w:val="20"/>
          <w:lang w:val="en-GB" w:eastAsia="en-US"/>
        </w:rPr>
        <w:t>UE does not expect</w:t>
      </w:r>
      <w:r w:rsidR="00647F7D" w:rsidRPr="00647F7D">
        <w:rPr>
          <w:rFonts w:cs="Batang"/>
          <w:sz w:val="20"/>
          <w:szCs w:val="20"/>
          <w:lang w:val="en-GB" w:eastAsia="en-US"/>
        </w:rPr>
        <w:t xml:space="preserve"> UL-TDAI not equal to 4</w:t>
      </w:r>
      <w:r>
        <w:rPr>
          <w:rFonts w:cs="Batang"/>
          <w:sz w:val="20"/>
          <w:szCs w:val="20"/>
          <w:lang w:val="en-GB" w:eastAsia="en-US"/>
        </w:rPr>
        <w:t>.</w:t>
      </w:r>
    </w:p>
    <w:p w14:paraId="229DC0B2" w14:textId="77777777" w:rsidR="00647F7D" w:rsidRDefault="00647F7D" w:rsidP="00A94416">
      <w:pPr>
        <w:jc w:val="both"/>
        <w:rPr>
          <w:rFonts w:cs="Batang"/>
          <w:sz w:val="20"/>
          <w:szCs w:val="20"/>
          <w:lang w:val="en-GB" w:eastAsia="en-US"/>
        </w:rPr>
      </w:pPr>
    </w:p>
    <w:p w14:paraId="111CDD81" w14:textId="77777777" w:rsidR="00C86403" w:rsidRDefault="00C86403" w:rsidP="00A94416">
      <w:pPr>
        <w:jc w:val="both"/>
        <w:rPr>
          <w:rFonts w:cs="Batang"/>
          <w:sz w:val="20"/>
          <w:szCs w:val="20"/>
          <w:lang w:val="en-GB" w:eastAsia="en-US"/>
        </w:rPr>
      </w:pPr>
    </w:p>
    <w:p w14:paraId="208A0D16" w14:textId="3DA5F50F" w:rsidR="00C86403" w:rsidRDefault="00C86403" w:rsidP="00C86403">
      <w:pPr>
        <w:jc w:val="center"/>
        <w:rPr>
          <w:rFonts w:cs="Batang"/>
          <w:sz w:val="20"/>
          <w:szCs w:val="20"/>
          <w:lang w:val="en-GB" w:eastAsia="en-US"/>
        </w:rPr>
      </w:pPr>
      <w:r w:rsidRPr="00C86403">
        <w:rPr>
          <w:rFonts w:cs="Batang"/>
          <w:noProof/>
          <w:sz w:val="20"/>
          <w:szCs w:val="20"/>
          <w:lang w:val="en-GB" w:eastAsia="en-US"/>
        </w:rPr>
        <w:drawing>
          <wp:inline distT="0" distB="0" distL="0" distR="0" wp14:anchorId="22B70DC7" wp14:editId="59FCDFAF">
            <wp:extent cx="3186803" cy="1716351"/>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225217" cy="1737040"/>
                    </a:xfrm>
                    <a:prstGeom prst="rect">
                      <a:avLst/>
                    </a:prstGeom>
                  </pic:spPr>
                </pic:pic>
              </a:graphicData>
            </a:graphic>
          </wp:inline>
        </w:drawing>
      </w:r>
    </w:p>
    <w:p w14:paraId="0514354D" w14:textId="734D84AB" w:rsidR="00C86403" w:rsidRDefault="00C86403" w:rsidP="00A94416">
      <w:pPr>
        <w:jc w:val="both"/>
        <w:rPr>
          <w:rFonts w:cs="Batang"/>
          <w:sz w:val="20"/>
          <w:szCs w:val="20"/>
          <w:lang w:val="en-GB" w:eastAsia="en-US"/>
        </w:rPr>
      </w:pPr>
    </w:p>
    <w:p w14:paraId="4E7EBBC8" w14:textId="1FFF1A0B" w:rsidR="00C86403" w:rsidRDefault="00C86403" w:rsidP="00C86403">
      <w:pPr>
        <w:pStyle w:val="0Maintext"/>
        <w:spacing w:after="120" w:afterAutospacing="0" w:line="240" w:lineRule="auto"/>
        <w:ind w:firstLine="0"/>
        <w:jc w:val="center"/>
        <w:rPr>
          <w:b/>
          <w:bCs/>
          <w:lang w:val="en-US" w:eastAsia="zh-CN"/>
        </w:rPr>
      </w:pPr>
      <w:r w:rsidRPr="003B6AB3">
        <w:rPr>
          <w:b/>
          <w:bCs/>
          <w:lang w:val="en-US" w:eastAsia="zh-CN"/>
        </w:rPr>
        <w:t xml:space="preserve">Figure </w:t>
      </w:r>
      <w:r w:rsidR="00537D1F">
        <w:rPr>
          <w:b/>
          <w:bCs/>
          <w:lang w:val="en-US" w:eastAsia="zh-CN"/>
        </w:rPr>
        <w:t>1</w:t>
      </w:r>
      <w:r w:rsidRPr="003B6AB3">
        <w:rPr>
          <w:b/>
          <w:bCs/>
          <w:lang w:val="en-US" w:eastAsia="zh-CN"/>
        </w:rPr>
        <w:t xml:space="preserve">: </w:t>
      </w:r>
      <w:r w:rsidRPr="00C86403">
        <w:rPr>
          <w:b/>
          <w:bCs/>
          <w:lang w:val="en-US" w:eastAsia="zh-CN"/>
        </w:rPr>
        <w:t>TDAI indication for dynamic HARQ-ACK codebook</w:t>
      </w:r>
      <w:r>
        <w:rPr>
          <w:b/>
          <w:bCs/>
          <w:lang w:val="en-US" w:eastAsia="zh-CN"/>
        </w:rPr>
        <w:t xml:space="preserve"> and m-DCI based </w:t>
      </w:r>
      <w:proofErr w:type="spellStart"/>
      <w:proofErr w:type="gramStart"/>
      <w:r>
        <w:rPr>
          <w:b/>
          <w:bCs/>
          <w:lang w:val="en-US" w:eastAsia="zh-CN"/>
        </w:rPr>
        <w:t>STxMP</w:t>
      </w:r>
      <w:proofErr w:type="spellEnd"/>
      <w:proofErr w:type="gramEnd"/>
    </w:p>
    <w:p w14:paraId="438A3CD5" w14:textId="77777777" w:rsidR="00647F7D" w:rsidRPr="003B6AB3" w:rsidRDefault="00647F7D" w:rsidP="00C86403">
      <w:pPr>
        <w:pStyle w:val="0Maintext"/>
        <w:spacing w:after="120" w:afterAutospacing="0" w:line="240" w:lineRule="auto"/>
        <w:ind w:firstLine="0"/>
        <w:jc w:val="center"/>
        <w:rPr>
          <w:b/>
          <w:bCs/>
          <w:lang w:val="en-US" w:eastAsia="zh-CN"/>
        </w:rPr>
      </w:pPr>
    </w:p>
    <w:p w14:paraId="6A991CDD" w14:textId="1A60BABA" w:rsidR="00D826DD" w:rsidRPr="00D826DD" w:rsidRDefault="00D826DD" w:rsidP="00E17DDA">
      <w:pPr>
        <w:tabs>
          <w:tab w:val="left" w:pos="640"/>
        </w:tabs>
        <w:jc w:val="both"/>
        <w:rPr>
          <w:rFonts w:cs="Batang"/>
          <w:b/>
          <w:bCs/>
          <w:i/>
          <w:iCs/>
          <w:sz w:val="20"/>
          <w:szCs w:val="20"/>
          <w:lang w:val="en-GB" w:eastAsia="en-US"/>
        </w:rPr>
      </w:pPr>
      <w:r w:rsidRPr="00647F7D">
        <w:rPr>
          <w:rFonts w:cs="Batang"/>
          <w:b/>
          <w:bCs/>
          <w:i/>
          <w:iCs/>
          <w:sz w:val="20"/>
          <w:szCs w:val="20"/>
          <w:lang w:eastAsia="en-US"/>
        </w:rPr>
        <w:t xml:space="preserve">Proposal </w:t>
      </w:r>
      <w:r w:rsidR="00E17DDA">
        <w:rPr>
          <w:rFonts w:cs="Batang"/>
          <w:b/>
          <w:bCs/>
          <w:i/>
          <w:iCs/>
          <w:sz w:val="20"/>
          <w:szCs w:val="20"/>
          <w:lang w:eastAsia="en-US"/>
        </w:rPr>
        <w:t>1</w:t>
      </w:r>
      <w:r w:rsidRPr="00647F7D">
        <w:rPr>
          <w:rFonts w:cs="Batang"/>
          <w:b/>
          <w:bCs/>
          <w:i/>
          <w:iCs/>
          <w:sz w:val="20"/>
          <w:szCs w:val="20"/>
          <w:lang w:eastAsia="en-US"/>
        </w:rPr>
        <w:t xml:space="preserve">: </w:t>
      </w:r>
      <w:r w:rsidRPr="00D826DD">
        <w:rPr>
          <w:rFonts w:cs="Batang"/>
          <w:b/>
          <w:bCs/>
          <w:i/>
          <w:iCs/>
          <w:sz w:val="20"/>
          <w:szCs w:val="20"/>
          <w:lang w:val="en-GB" w:eastAsia="en-US"/>
        </w:rPr>
        <w:t xml:space="preserve">For the case of one PUCCH overlaps with two overlapped PUSCHs in multi-DCI based </w:t>
      </w:r>
      <w:proofErr w:type="spellStart"/>
      <w:r w:rsidRPr="00D826DD">
        <w:rPr>
          <w:rFonts w:cs="Batang"/>
          <w:b/>
          <w:bCs/>
          <w:i/>
          <w:iCs/>
          <w:sz w:val="20"/>
          <w:szCs w:val="20"/>
          <w:lang w:val="en-GB" w:eastAsia="en-US"/>
        </w:rPr>
        <w:t>STxMP</w:t>
      </w:r>
      <w:proofErr w:type="spellEnd"/>
      <w:r w:rsidRPr="00D826DD">
        <w:rPr>
          <w:rFonts w:cs="Batang"/>
          <w:b/>
          <w:bCs/>
          <w:i/>
          <w:iCs/>
          <w:sz w:val="20"/>
          <w:szCs w:val="20"/>
          <w:lang w:val="en-GB" w:eastAsia="en-US"/>
        </w:rPr>
        <w:t xml:space="preserve"> PUSCH+PUSCH</w:t>
      </w:r>
      <w:r w:rsidR="00E17DDA">
        <w:rPr>
          <w:rFonts w:cs="Batang"/>
          <w:b/>
          <w:bCs/>
          <w:i/>
          <w:iCs/>
          <w:sz w:val="20"/>
          <w:szCs w:val="20"/>
          <w:lang w:val="en-GB" w:eastAsia="en-US"/>
        </w:rPr>
        <w:t xml:space="preserve">, </w:t>
      </w:r>
      <w:r>
        <w:rPr>
          <w:rFonts w:cs="Batang"/>
          <w:b/>
          <w:bCs/>
          <w:i/>
          <w:iCs/>
          <w:sz w:val="20"/>
          <w:szCs w:val="20"/>
          <w:lang w:val="en-GB" w:eastAsia="en-US"/>
        </w:rPr>
        <w:t>UE does not expect an UL TDAI not equal to 4 for the PUSCH that does not carry UCI.</w:t>
      </w:r>
    </w:p>
    <w:p w14:paraId="6534AAE8" w14:textId="77777777" w:rsidR="00D826DD" w:rsidRPr="005D3E89" w:rsidRDefault="00D826DD" w:rsidP="00D826DD">
      <w:pPr>
        <w:tabs>
          <w:tab w:val="left" w:pos="640"/>
        </w:tabs>
        <w:jc w:val="both"/>
        <w:rPr>
          <w:rFonts w:cs="Batang"/>
          <w:sz w:val="20"/>
          <w:szCs w:val="20"/>
          <w:lang w:eastAsia="en-US"/>
        </w:rPr>
      </w:pPr>
    </w:p>
    <w:p w14:paraId="2D66A4E3" w14:textId="386AD2D3" w:rsidR="007E43FE" w:rsidRPr="00537D1F" w:rsidRDefault="007E43FE" w:rsidP="007E43FE">
      <w:pPr>
        <w:pStyle w:val="Heading2"/>
      </w:pPr>
      <w:r>
        <w:lastRenderedPageBreak/>
        <w:t>PUSCH+PUSCH with the same HARQ ID</w:t>
      </w:r>
    </w:p>
    <w:p w14:paraId="2CDC349F" w14:textId="4D46FB9A" w:rsidR="00026DF9" w:rsidRDefault="00202971" w:rsidP="00026DF9">
      <w:pPr>
        <w:pStyle w:val="0Maintext"/>
        <w:spacing w:after="120" w:afterAutospacing="0" w:line="240" w:lineRule="auto"/>
        <w:ind w:firstLine="0"/>
      </w:pPr>
      <w:r>
        <w:rPr>
          <w:lang w:val="en-US"/>
        </w:rPr>
        <w:t xml:space="preserve">In RAN1#114, there was some discussions to </w:t>
      </w:r>
      <w:r w:rsidRPr="00202971">
        <w:rPr>
          <w:lang w:val="en-US"/>
        </w:rPr>
        <w:t xml:space="preserve">clarify the UE behavior for </w:t>
      </w:r>
      <w:proofErr w:type="spellStart"/>
      <w:r w:rsidRPr="00202971">
        <w:rPr>
          <w:lang w:val="en-US"/>
        </w:rPr>
        <w:t>mDCI</w:t>
      </w:r>
      <w:proofErr w:type="spellEnd"/>
      <w:r w:rsidRPr="00202971">
        <w:rPr>
          <w:lang w:val="en-US"/>
        </w:rPr>
        <w:t xml:space="preserve"> based PUSCH when the same HARQ process is indicated by both DCIs</w:t>
      </w:r>
      <w:r w:rsidR="006311DF">
        <w:rPr>
          <w:lang w:val="en-US"/>
        </w:rPr>
        <w:t xml:space="preserve"> [1]</w:t>
      </w:r>
      <w:r>
        <w:rPr>
          <w:lang w:val="en-US"/>
        </w:rPr>
        <w:t>. Here we should note that current specification avoids same HARQ process indication, even for non-overlapping PUSCHs</w:t>
      </w:r>
      <w:r w:rsidR="00342BAD">
        <w:rPr>
          <w:lang w:val="en-US"/>
        </w:rPr>
        <w:t>,</w:t>
      </w:r>
      <w:r>
        <w:rPr>
          <w:lang w:val="en-US"/>
        </w:rPr>
        <w:t xml:space="preserve"> before the end of PUSCH scheduled by the first DCI. This is regardless of NDI indication and the specification is mainly to avoid complexity at the UE side in preparation for PUSCH transmissions with the same HARQ-ID. More precisely, if NDI in the second DCI indicates a separate TB transmission, UE does not have enough time to flush buffer associated to the previous TB with the same HARQ-ID. If NDI in the second DCI indicates same PUSCH transmission (i.e., a repetition) UE does not have enough time to figure out rate matching for the same TB as in previous DCI around newly indicated FDRA/TDRA/MCS. The same argument applies to </w:t>
      </w:r>
      <w:proofErr w:type="spellStart"/>
      <w:r w:rsidRPr="00202971">
        <w:rPr>
          <w:lang w:val="en-US"/>
        </w:rPr>
        <w:t>mDCI</w:t>
      </w:r>
      <w:proofErr w:type="spellEnd"/>
      <w:r w:rsidRPr="00202971">
        <w:rPr>
          <w:lang w:val="en-US"/>
        </w:rPr>
        <w:t xml:space="preserve"> based PUSCH when both DCIs </w:t>
      </w:r>
      <w:r>
        <w:rPr>
          <w:lang w:val="en-US"/>
        </w:rPr>
        <w:t xml:space="preserve">indicate </w:t>
      </w:r>
      <w:r w:rsidRPr="00202971">
        <w:rPr>
          <w:lang w:val="en-US"/>
        </w:rPr>
        <w:t>the same HARQ process</w:t>
      </w:r>
      <w:r>
        <w:rPr>
          <w:lang w:val="en-US"/>
        </w:rPr>
        <w:t>. We have the following proposal:</w:t>
      </w:r>
    </w:p>
    <w:p w14:paraId="611951DF" w14:textId="1E459521" w:rsidR="00202971" w:rsidRPr="00650026" w:rsidRDefault="00202971" w:rsidP="00026DF9">
      <w:pPr>
        <w:pStyle w:val="0Maintext"/>
        <w:spacing w:after="120" w:afterAutospacing="0" w:line="240" w:lineRule="auto"/>
        <w:ind w:firstLine="0"/>
        <w:rPr>
          <w:b/>
          <w:bCs/>
          <w:i/>
          <w:iCs/>
          <w:lang w:val="en-US"/>
        </w:rPr>
      </w:pPr>
      <w:r w:rsidRPr="00647F7D">
        <w:rPr>
          <w:b/>
          <w:bCs/>
          <w:i/>
          <w:iCs/>
        </w:rPr>
        <w:t xml:space="preserve">Proposal </w:t>
      </w:r>
      <w:r>
        <w:rPr>
          <w:b/>
          <w:bCs/>
          <w:i/>
          <w:iCs/>
        </w:rPr>
        <w:t>2</w:t>
      </w:r>
      <w:r w:rsidRPr="00647F7D">
        <w:rPr>
          <w:b/>
          <w:bCs/>
          <w:i/>
          <w:iCs/>
        </w:rPr>
        <w:t xml:space="preserve">: </w:t>
      </w:r>
      <w:r w:rsidRPr="00202971">
        <w:rPr>
          <w:b/>
          <w:bCs/>
          <w:i/>
          <w:iCs/>
          <w:lang w:val="en-US"/>
        </w:rPr>
        <w:t xml:space="preserve">For multi-DCI based </w:t>
      </w:r>
      <w:proofErr w:type="spellStart"/>
      <w:r w:rsidRPr="00202971">
        <w:rPr>
          <w:b/>
          <w:bCs/>
          <w:i/>
          <w:iCs/>
          <w:lang w:val="en-US"/>
        </w:rPr>
        <w:t>STxMP</w:t>
      </w:r>
      <w:proofErr w:type="spellEnd"/>
      <w:r w:rsidRPr="00202971">
        <w:rPr>
          <w:b/>
          <w:bCs/>
          <w:i/>
          <w:iCs/>
          <w:lang w:val="en-US"/>
        </w:rPr>
        <w:t xml:space="preserve"> PUSCH, UE doesn’t expect to be scheduled overlapping PUSCHs that are indicated with the same HARQ process number via two DCIs</w:t>
      </w:r>
      <w:r w:rsidR="00EA440B">
        <w:rPr>
          <w:b/>
          <w:bCs/>
          <w:i/>
          <w:iCs/>
          <w:lang w:val="en-US"/>
        </w:rPr>
        <w:t>.</w:t>
      </w:r>
    </w:p>
    <w:p w14:paraId="319B6700" w14:textId="76EABB85" w:rsidR="007A1F9E" w:rsidRDefault="007A1F9E" w:rsidP="007A1F9E">
      <w:pPr>
        <w:pStyle w:val="Heading1"/>
      </w:pPr>
      <w:r>
        <w:t>Conclusion</w:t>
      </w:r>
    </w:p>
    <w:p w14:paraId="26C5E5B7" w14:textId="1CCD38FB" w:rsidR="00B24932" w:rsidRDefault="007A1F9E" w:rsidP="00B24932">
      <w:pPr>
        <w:pStyle w:val="0Maintext"/>
        <w:spacing w:after="120" w:afterAutospacing="0" w:line="240" w:lineRule="auto"/>
        <w:ind w:firstLine="0"/>
        <w:rPr>
          <w:lang w:val="en-US" w:eastAsia="zh-CN"/>
        </w:rPr>
      </w:pPr>
      <w:r>
        <w:rPr>
          <w:lang w:val="en-US" w:eastAsia="zh-CN"/>
        </w:rPr>
        <w:t xml:space="preserve">In this contribution, we </w:t>
      </w:r>
      <w:r w:rsidR="00973A25">
        <w:rPr>
          <w:lang w:val="en-US" w:eastAsia="zh-CN"/>
        </w:rPr>
        <w:t xml:space="preserve">provided some </w:t>
      </w:r>
      <w:r w:rsidR="00620C29">
        <w:rPr>
          <w:lang w:val="en-US" w:eastAsia="zh-CN"/>
        </w:rPr>
        <w:t>views</w:t>
      </w:r>
      <w:r w:rsidR="001C3DE0">
        <w:rPr>
          <w:lang w:val="en-US" w:eastAsia="zh-CN"/>
        </w:rPr>
        <w:t xml:space="preserve"> on </w:t>
      </w:r>
      <w:r w:rsidR="00620C29">
        <w:rPr>
          <w:lang w:val="en-US" w:eastAsia="zh-CN"/>
        </w:rPr>
        <w:t xml:space="preserve">multi-panel simultaneous </w:t>
      </w:r>
      <w:r w:rsidR="004E531C">
        <w:rPr>
          <w:lang w:val="en-US" w:eastAsia="zh-CN"/>
        </w:rPr>
        <w:t xml:space="preserve">uplink </w:t>
      </w:r>
      <w:r w:rsidR="00620C29">
        <w:rPr>
          <w:lang w:val="en-US" w:eastAsia="zh-CN"/>
        </w:rPr>
        <w:t>transmissions</w:t>
      </w:r>
      <w:r w:rsidR="002F3060">
        <w:rPr>
          <w:lang w:val="en-US" w:eastAsia="zh-CN"/>
        </w:rPr>
        <w:t>.</w:t>
      </w:r>
      <w:r>
        <w:rPr>
          <w:lang w:val="en-US" w:eastAsia="zh-CN"/>
        </w:rPr>
        <w:t xml:space="preserve"> Based on </w:t>
      </w:r>
      <w:r w:rsidR="00620C29">
        <w:rPr>
          <w:lang w:val="en-US" w:eastAsia="zh-CN"/>
        </w:rPr>
        <w:t>what we discussed</w:t>
      </w:r>
      <w:r>
        <w:rPr>
          <w:lang w:val="en-US" w:eastAsia="zh-CN"/>
        </w:rPr>
        <w:t xml:space="preserve">, the following </w:t>
      </w:r>
      <w:r w:rsidR="00B03184">
        <w:rPr>
          <w:lang w:val="en-US" w:eastAsia="zh-CN"/>
        </w:rPr>
        <w:t>proposals</w:t>
      </w:r>
      <w:r>
        <w:rPr>
          <w:lang w:val="en-US" w:eastAsia="zh-CN"/>
        </w:rPr>
        <w:t xml:space="preserve"> </w:t>
      </w:r>
      <w:r w:rsidR="00620C29">
        <w:rPr>
          <w:lang w:val="en-US" w:eastAsia="zh-CN"/>
        </w:rPr>
        <w:t>are made:</w:t>
      </w:r>
    </w:p>
    <w:p w14:paraId="491C5F99" w14:textId="77777777" w:rsidR="007A77BF" w:rsidRPr="00D826DD" w:rsidRDefault="007A77BF" w:rsidP="007A77BF">
      <w:pPr>
        <w:tabs>
          <w:tab w:val="left" w:pos="640"/>
        </w:tabs>
        <w:jc w:val="both"/>
        <w:rPr>
          <w:rFonts w:cs="Batang"/>
          <w:b/>
          <w:bCs/>
          <w:i/>
          <w:iCs/>
          <w:sz w:val="20"/>
          <w:szCs w:val="20"/>
          <w:lang w:val="en-GB" w:eastAsia="en-US"/>
        </w:rPr>
      </w:pPr>
      <w:r w:rsidRPr="00647F7D">
        <w:rPr>
          <w:rFonts w:cs="Batang"/>
          <w:b/>
          <w:bCs/>
          <w:i/>
          <w:iCs/>
          <w:sz w:val="20"/>
          <w:szCs w:val="20"/>
          <w:lang w:eastAsia="en-US"/>
        </w:rPr>
        <w:t xml:space="preserve">Proposal </w:t>
      </w:r>
      <w:r>
        <w:rPr>
          <w:rFonts w:cs="Batang"/>
          <w:b/>
          <w:bCs/>
          <w:i/>
          <w:iCs/>
          <w:sz w:val="20"/>
          <w:szCs w:val="20"/>
          <w:lang w:eastAsia="en-US"/>
        </w:rPr>
        <w:t>1</w:t>
      </w:r>
      <w:r w:rsidRPr="00647F7D">
        <w:rPr>
          <w:rFonts w:cs="Batang"/>
          <w:b/>
          <w:bCs/>
          <w:i/>
          <w:iCs/>
          <w:sz w:val="20"/>
          <w:szCs w:val="20"/>
          <w:lang w:eastAsia="en-US"/>
        </w:rPr>
        <w:t xml:space="preserve">: </w:t>
      </w:r>
      <w:r w:rsidRPr="00D826DD">
        <w:rPr>
          <w:rFonts w:cs="Batang"/>
          <w:b/>
          <w:bCs/>
          <w:i/>
          <w:iCs/>
          <w:sz w:val="20"/>
          <w:szCs w:val="20"/>
          <w:lang w:val="en-GB" w:eastAsia="en-US"/>
        </w:rPr>
        <w:t xml:space="preserve">For the case of one PUCCH overlaps with two overlapped PUSCHs in multi-DCI based </w:t>
      </w:r>
      <w:proofErr w:type="spellStart"/>
      <w:r w:rsidRPr="00D826DD">
        <w:rPr>
          <w:rFonts w:cs="Batang"/>
          <w:b/>
          <w:bCs/>
          <w:i/>
          <w:iCs/>
          <w:sz w:val="20"/>
          <w:szCs w:val="20"/>
          <w:lang w:val="en-GB" w:eastAsia="en-US"/>
        </w:rPr>
        <w:t>STxMP</w:t>
      </w:r>
      <w:proofErr w:type="spellEnd"/>
      <w:r w:rsidRPr="00D826DD">
        <w:rPr>
          <w:rFonts w:cs="Batang"/>
          <w:b/>
          <w:bCs/>
          <w:i/>
          <w:iCs/>
          <w:sz w:val="20"/>
          <w:szCs w:val="20"/>
          <w:lang w:val="en-GB" w:eastAsia="en-US"/>
        </w:rPr>
        <w:t xml:space="preserve"> PUSCH+PUSCH</w:t>
      </w:r>
      <w:r>
        <w:rPr>
          <w:rFonts w:cs="Batang"/>
          <w:b/>
          <w:bCs/>
          <w:i/>
          <w:iCs/>
          <w:sz w:val="20"/>
          <w:szCs w:val="20"/>
          <w:lang w:val="en-GB" w:eastAsia="en-US"/>
        </w:rPr>
        <w:t>, UE does not expect an UL TDAI not equal to 4 for the PUSCH that does not carry UCI.</w:t>
      </w:r>
    </w:p>
    <w:p w14:paraId="608C3DFB" w14:textId="77777777" w:rsidR="007A77BF" w:rsidRPr="005D3E89" w:rsidRDefault="007A77BF" w:rsidP="007A77BF">
      <w:pPr>
        <w:tabs>
          <w:tab w:val="left" w:pos="640"/>
        </w:tabs>
        <w:jc w:val="both"/>
        <w:rPr>
          <w:rFonts w:cs="Batang"/>
          <w:sz w:val="20"/>
          <w:szCs w:val="20"/>
          <w:lang w:eastAsia="en-US"/>
        </w:rPr>
      </w:pPr>
    </w:p>
    <w:p w14:paraId="16970E21" w14:textId="77777777" w:rsidR="007A77BF" w:rsidRPr="00650026" w:rsidRDefault="007A77BF" w:rsidP="007A77BF">
      <w:pPr>
        <w:pStyle w:val="0Maintext"/>
        <w:spacing w:after="120" w:afterAutospacing="0" w:line="240" w:lineRule="auto"/>
        <w:ind w:firstLine="0"/>
        <w:rPr>
          <w:b/>
          <w:bCs/>
          <w:i/>
          <w:iCs/>
          <w:lang w:val="en-US"/>
        </w:rPr>
      </w:pPr>
      <w:r w:rsidRPr="00647F7D">
        <w:rPr>
          <w:b/>
          <w:bCs/>
          <w:i/>
          <w:iCs/>
        </w:rPr>
        <w:t xml:space="preserve">Proposal </w:t>
      </w:r>
      <w:r>
        <w:rPr>
          <w:b/>
          <w:bCs/>
          <w:i/>
          <w:iCs/>
        </w:rPr>
        <w:t>2</w:t>
      </w:r>
      <w:r w:rsidRPr="00647F7D">
        <w:rPr>
          <w:b/>
          <w:bCs/>
          <w:i/>
          <w:iCs/>
        </w:rPr>
        <w:t xml:space="preserve">: </w:t>
      </w:r>
      <w:r w:rsidRPr="00202971">
        <w:rPr>
          <w:b/>
          <w:bCs/>
          <w:i/>
          <w:iCs/>
          <w:lang w:val="en-US"/>
        </w:rPr>
        <w:t xml:space="preserve">For multi-DCI based </w:t>
      </w:r>
      <w:proofErr w:type="spellStart"/>
      <w:r w:rsidRPr="00202971">
        <w:rPr>
          <w:b/>
          <w:bCs/>
          <w:i/>
          <w:iCs/>
          <w:lang w:val="en-US"/>
        </w:rPr>
        <w:t>STxMP</w:t>
      </w:r>
      <w:proofErr w:type="spellEnd"/>
      <w:r w:rsidRPr="00202971">
        <w:rPr>
          <w:b/>
          <w:bCs/>
          <w:i/>
          <w:iCs/>
          <w:lang w:val="en-US"/>
        </w:rPr>
        <w:t xml:space="preserve"> PUSCH, UE doesn’t expect to be scheduled overlapping PUSCHs that are indicated with the same HARQ process number via two DCIs</w:t>
      </w:r>
      <w:r>
        <w:rPr>
          <w:b/>
          <w:bCs/>
          <w:i/>
          <w:iCs/>
          <w:lang w:val="en-US"/>
        </w:rPr>
        <w:t>.</w:t>
      </w:r>
    </w:p>
    <w:p w14:paraId="7381A79E" w14:textId="77777777" w:rsidR="00B24932" w:rsidRDefault="00B24932" w:rsidP="00E16798">
      <w:pPr>
        <w:pStyle w:val="0Maintext"/>
        <w:spacing w:after="120" w:afterAutospacing="0" w:line="240" w:lineRule="auto"/>
        <w:ind w:firstLine="0"/>
        <w:rPr>
          <w:lang w:val="en-US" w:eastAsia="zh-CN"/>
        </w:rPr>
      </w:pPr>
    </w:p>
    <w:p w14:paraId="7E51A379" w14:textId="3AC49F87" w:rsidR="00620C29" w:rsidRPr="00E16798" w:rsidRDefault="00E16798" w:rsidP="00E16798">
      <w:pPr>
        <w:pStyle w:val="Heading1"/>
      </w:pPr>
      <w:r>
        <w:t>References</w:t>
      </w:r>
    </w:p>
    <w:p w14:paraId="2F2AB91B" w14:textId="68277882" w:rsidR="00A14D2A" w:rsidRPr="00342BAD" w:rsidRDefault="00451497" w:rsidP="00342BAD">
      <w:pPr>
        <w:widowControl w:val="0"/>
        <w:numPr>
          <w:ilvl w:val="0"/>
          <w:numId w:val="14"/>
        </w:numPr>
        <w:jc w:val="both"/>
        <w:rPr>
          <w:sz w:val="20"/>
          <w:szCs w:val="20"/>
        </w:rPr>
      </w:pPr>
      <w:r w:rsidRPr="00342BAD">
        <w:rPr>
          <w:sz w:val="20"/>
          <w:szCs w:val="20"/>
        </w:rPr>
        <w:t>R1-2305968, “</w:t>
      </w:r>
      <w:r w:rsidR="00342BAD" w:rsidRPr="00342BAD">
        <w:rPr>
          <w:szCs w:val="20"/>
          <w:lang w:val="en-GB"/>
        </w:rPr>
        <w:t xml:space="preserve">Summary #1 on Rel-18 </w:t>
      </w:r>
      <w:proofErr w:type="spellStart"/>
      <w:r w:rsidR="00342BAD" w:rsidRPr="00342BAD">
        <w:rPr>
          <w:szCs w:val="20"/>
          <w:lang w:val="en-GB"/>
        </w:rPr>
        <w:t>STxMP</w:t>
      </w:r>
      <w:proofErr w:type="spellEnd"/>
      <w:r w:rsidRPr="00342BAD">
        <w:rPr>
          <w:sz w:val="20"/>
          <w:szCs w:val="20"/>
        </w:rPr>
        <w:t>”, OPPO (Moderator)</w:t>
      </w:r>
      <w:r w:rsidRPr="00342BAD">
        <w:rPr>
          <w:sz w:val="20"/>
          <w:szCs w:val="20"/>
          <w:lang w:val="en-GB"/>
        </w:rPr>
        <w:t xml:space="preserve">, </w:t>
      </w:r>
      <w:r w:rsidR="00342BAD">
        <w:rPr>
          <w:sz w:val="20"/>
          <w:szCs w:val="20"/>
          <w:lang w:val="en-GB"/>
        </w:rPr>
        <w:t>August</w:t>
      </w:r>
      <w:r w:rsidRPr="00342BAD">
        <w:rPr>
          <w:sz w:val="20"/>
          <w:szCs w:val="20"/>
          <w:lang w:val="en-GB"/>
        </w:rPr>
        <w:t xml:space="preserve"> 2023</w:t>
      </w:r>
    </w:p>
    <w:sectPr w:rsidR="00A14D2A" w:rsidRPr="00342BAD"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EC0F89"/>
    <w:multiLevelType w:val="hybridMultilevel"/>
    <w:tmpl w:val="513CC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7B39D0"/>
    <w:multiLevelType w:val="hybridMultilevel"/>
    <w:tmpl w:val="4E8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5628A7"/>
    <w:multiLevelType w:val="hybridMultilevel"/>
    <w:tmpl w:val="07C6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8C3A55"/>
    <w:multiLevelType w:val="hybridMultilevel"/>
    <w:tmpl w:val="3210D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CB2ED6"/>
    <w:multiLevelType w:val="hybridMultilevel"/>
    <w:tmpl w:val="147EA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3218CB"/>
    <w:multiLevelType w:val="hybridMultilevel"/>
    <w:tmpl w:val="9E4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BCC741E"/>
    <w:multiLevelType w:val="hybridMultilevel"/>
    <w:tmpl w:val="02DAE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6B1D45"/>
    <w:multiLevelType w:val="hybridMultilevel"/>
    <w:tmpl w:val="1BEA5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CD3963"/>
    <w:multiLevelType w:val="hybridMultilevel"/>
    <w:tmpl w:val="8DB27F88"/>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6B1EDA"/>
    <w:multiLevelType w:val="multilevel"/>
    <w:tmpl w:val="386B1E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412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2"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E952784"/>
    <w:multiLevelType w:val="hybridMultilevel"/>
    <w:tmpl w:val="636ED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0FA5816"/>
    <w:multiLevelType w:val="hybridMultilevel"/>
    <w:tmpl w:val="38580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27336"/>
    <w:multiLevelType w:val="hybridMultilevel"/>
    <w:tmpl w:val="73528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00037D8"/>
    <w:multiLevelType w:val="hybridMultilevel"/>
    <w:tmpl w:val="24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D40E0"/>
    <w:multiLevelType w:val="hybridMultilevel"/>
    <w:tmpl w:val="1ADCE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57326FE"/>
    <w:multiLevelType w:val="hybridMultilevel"/>
    <w:tmpl w:val="18700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AC71F8A"/>
    <w:multiLevelType w:val="hybridMultilevel"/>
    <w:tmpl w:val="6BA27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486F8A"/>
    <w:multiLevelType w:val="hybridMultilevel"/>
    <w:tmpl w:val="7E3E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21745F"/>
    <w:multiLevelType w:val="hybridMultilevel"/>
    <w:tmpl w:val="F1F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6E4CE9"/>
    <w:multiLevelType w:val="hybridMultilevel"/>
    <w:tmpl w:val="A3C07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D80EC3"/>
    <w:multiLevelType w:val="hybridMultilevel"/>
    <w:tmpl w:val="F006A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8D227F"/>
    <w:multiLevelType w:val="hybridMultilevel"/>
    <w:tmpl w:val="5048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5"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43693080">
    <w:abstractNumId w:val="4"/>
  </w:num>
  <w:num w:numId="2" w16cid:durableId="98794354">
    <w:abstractNumId w:val="38"/>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19"/>
  </w:num>
  <w:num w:numId="5" w16cid:durableId="559053736">
    <w:abstractNumId w:val="13"/>
  </w:num>
  <w:num w:numId="6" w16cid:durableId="1855418263">
    <w:abstractNumId w:val="4"/>
  </w:num>
  <w:num w:numId="7" w16cid:durableId="1158962368">
    <w:abstractNumId w:val="6"/>
  </w:num>
  <w:num w:numId="8" w16cid:durableId="124978665">
    <w:abstractNumId w:val="35"/>
  </w:num>
  <w:num w:numId="9" w16cid:durableId="1560631235">
    <w:abstractNumId w:val="4"/>
  </w:num>
  <w:num w:numId="10" w16cid:durableId="1957518174">
    <w:abstractNumId w:val="34"/>
  </w:num>
  <w:num w:numId="11" w16cid:durableId="148325099">
    <w:abstractNumId w:val="42"/>
  </w:num>
  <w:num w:numId="12" w16cid:durableId="1367829081">
    <w:abstractNumId w:val="4"/>
  </w:num>
  <w:num w:numId="13" w16cid:durableId="1458793434">
    <w:abstractNumId w:val="26"/>
  </w:num>
  <w:num w:numId="14" w16cid:durableId="1120991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3411889">
    <w:abstractNumId w:val="12"/>
  </w:num>
  <w:num w:numId="16" w16cid:durableId="753893123">
    <w:abstractNumId w:val="1"/>
  </w:num>
  <w:num w:numId="17" w16cid:durableId="298189470">
    <w:abstractNumId w:val="7"/>
  </w:num>
  <w:num w:numId="18" w16cid:durableId="2113550967">
    <w:abstractNumId w:val="17"/>
  </w:num>
  <w:num w:numId="19" w16cid:durableId="1755737952">
    <w:abstractNumId w:val="9"/>
  </w:num>
  <w:num w:numId="20" w16cid:durableId="700521599">
    <w:abstractNumId w:val="33"/>
  </w:num>
  <w:num w:numId="21" w16cid:durableId="2035374549">
    <w:abstractNumId w:val="10"/>
  </w:num>
  <w:num w:numId="22" w16cid:durableId="1385983104">
    <w:abstractNumId w:val="25"/>
  </w:num>
  <w:num w:numId="23" w16cid:durableId="2111394000">
    <w:abstractNumId w:val="8"/>
  </w:num>
  <w:num w:numId="24" w16cid:durableId="904952020">
    <w:abstractNumId w:val="23"/>
  </w:num>
  <w:num w:numId="25" w16cid:durableId="228393210">
    <w:abstractNumId w:val="16"/>
  </w:num>
  <w:num w:numId="26" w16cid:durableId="1508012121">
    <w:abstractNumId w:val="31"/>
  </w:num>
  <w:num w:numId="27" w16cid:durableId="1100099850">
    <w:abstractNumId w:val="2"/>
  </w:num>
  <w:num w:numId="28" w16cid:durableId="1474060407">
    <w:abstractNumId w:val="36"/>
  </w:num>
  <w:num w:numId="29" w16cid:durableId="557320135">
    <w:abstractNumId w:val="45"/>
  </w:num>
  <w:num w:numId="30" w16cid:durableId="774524779">
    <w:abstractNumId w:val="40"/>
  </w:num>
  <w:num w:numId="31" w16cid:durableId="1303388064">
    <w:abstractNumId w:val="5"/>
  </w:num>
  <w:num w:numId="32" w16cid:durableId="2106264989">
    <w:abstractNumId w:val="41"/>
  </w:num>
  <w:num w:numId="33" w16cid:durableId="14965687">
    <w:abstractNumId w:val="39"/>
  </w:num>
  <w:num w:numId="34" w16cid:durableId="792139529">
    <w:abstractNumId w:val="11"/>
  </w:num>
  <w:num w:numId="35" w16cid:durableId="1352029675">
    <w:abstractNumId w:val="29"/>
  </w:num>
  <w:num w:numId="36" w16cid:durableId="107086666">
    <w:abstractNumId w:val="37"/>
  </w:num>
  <w:num w:numId="37" w16cid:durableId="674117945">
    <w:abstractNumId w:val="3"/>
  </w:num>
  <w:num w:numId="38" w16cid:durableId="1174614123">
    <w:abstractNumId w:val="18"/>
  </w:num>
  <w:num w:numId="39" w16cid:durableId="1518932891">
    <w:abstractNumId w:val="43"/>
  </w:num>
  <w:num w:numId="40" w16cid:durableId="872035900">
    <w:abstractNumId w:val="22"/>
  </w:num>
  <w:num w:numId="41" w16cid:durableId="162280276">
    <w:abstractNumId w:val="30"/>
  </w:num>
  <w:num w:numId="42" w16cid:durableId="1006978005">
    <w:abstractNumId w:val="24"/>
  </w:num>
  <w:num w:numId="43" w16cid:durableId="850683596">
    <w:abstractNumId w:val="32"/>
  </w:num>
  <w:num w:numId="44" w16cid:durableId="1574855330">
    <w:abstractNumId w:val="15"/>
  </w:num>
  <w:num w:numId="45" w16cid:durableId="926378158">
    <w:abstractNumId w:val="20"/>
  </w:num>
  <w:num w:numId="46" w16cid:durableId="151455293">
    <w:abstractNumId w:val="27"/>
  </w:num>
  <w:num w:numId="47" w16cid:durableId="2069767649">
    <w:abstractNumId w:val="21"/>
  </w:num>
  <w:num w:numId="48" w16cid:durableId="1842501920">
    <w:abstractNumId w:val="44"/>
  </w:num>
  <w:num w:numId="49" w16cid:durableId="2089956544">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344A"/>
    <w:rsid w:val="00006DA0"/>
    <w:rsid w:val="000100B5"/>
    <w:rsid w:val="00010C03"/>
    <w:rsid w:val="00017B94"/>
    <w:rsid w:val="00017E93"/>
    <w:rsid w:val="000212EC"/>
    <w:rsid w:val="00021361"/>
    <w:rsid w:val="00021891"/>
    <w:rsid w:val="000227DF"/>
    <w:rsid w:val="00024CF4"/>
    <w:rsid w:val="00026DF9"/>
    <w:rsid w:val="00031D27"/>
    <w:rsid w:val="00031E68"/>
    <w:rsid w:val="00032D06"/>
    <w:rsid w:val="000354D1"/>
    <w:rsid w:val="00037E22"/>
    <w:rsid w:val="00041650"/>
    <w:rsid w:val="00041988"/>
    <w:rsid w:val="00043DF4"/>
    <w:rsid w:val="00044CC2"/>
    <w:rsid w:val="00046585"/>
    <w:rsid w:val="000506CA"/>
    <w:rsid w:val="00050D4A"/>
    <w:rsid w:val="00051373"/>
    <w:rsid w:val="000531E2"/>
    <w:rsid w:val="0005334C"/>
    <w:rsid w:val="00055D16"/>
    <w:rsid w:val="00055F76"/>
    <w:rsid w:val="0005612B"/>
    <w:rsid w:val="00057599"/>
    <w:rsid w:val="000605BB"/>
    <w:rsid w:val="00063843"/>
    <w:rsid w:val="000639F0"/>
    <w:rsid w:val="00064842"/>
    <w:rsid w:val="00064897"/>
    <w:rsid w:val="0006765A"/>
    <w:rsid w:val="00071AFF"/>
    <w:rsid w:val="000756C7"/>
    <w:rsid w:val="0007732F"/>
    <w:rsid w:val="00081B2B"/>
    <w:rsid w:val="00085223"/>
    <w:rsid w:val="0008670F"/>
    <w:rsid w:val="00087150"/>
    <w:rsid w:val="000923EC"/>
    <w:rsid w:val="00092A31"/>
    <w:rsid w:val="000A1890"/>
    <w:rsid w:val="000A70BC"/>
    <w:rsid w:val="000B5338"/>
    <w:rsid w:val="000B562F"/>
    <w:rsid w:val="000C20D6"/>
    <w:rsid w:val="000C7006"/>
    <w:rsid w:val="000D0F78"/>
    <w:rsid w:val="000D18B6"/>
    <w:rsid w:val="000D2660"/>
    <w:rsid w:val="000D4A1A"/>
    <w:rsid w:val="000D54C9"/>
    <w:rsid w:val="000E2519"/>
    <w:rsid w:val="000F0300"/>
    <w:rsid w:val="000F2C70"/>
    <w:rsid w:val="000F573B"/>
    <w:rsid w:val="001002D0"/>
    <w:rsid w:val="001011FC"/>
    <w:rsid w:val="0010269A"/>
    <w:rsid w:val="001033DC"/>
    <w:rsid w:val="00103EC9"/>
    <w:rsid w:val="00107247"/>
    <w:rsid w:val="00115255"/>
    <w:rsid w:val="00120BE9"/>
    <w:rsid w:val="0012163E"/>
    <w:rsid w:val="00123865"/>
    <w:rsid w:val="00124683"/>
    <w:rsid w:val="00127219"/>
    <w:rsid w:val="00127655"/>
    <w:rsid w:val="00130A25"/>
    <w:rsid w:val="0013108B"/>
    <w:rsid w:val="00134A16"/>
    <w:rsid w:val="00134CE7"/>
    <w:rsid w:val="0013748D"/>
    <w:rsid w:val="00140849"/>
    <w:rsid w:val="0014756C"/>
    <w:rsid w:val="001511AC"/>
    <w:rsid w:val="00151930"/>
    <w:rsid w:val="00151B45"/>
    <w:rsid w:val="00153773"/>
    <w:rsid w:val="0015382F"/>
    <w:rsid w:val="00155F81"/>
    <w:rsid w:val="00161E92"/>
    <w:rsid w:val="00162C20"/>
    <w:rsid w:val="001655D0"/>
    <w:rsid w:val="00167B10"/>
    <w:rsid w:val="0017048D"/>
    <w:rsid w:val="00174012"/>
    <w:rsid w:val="0017558E"/>
    <w:rsid w:val="0017731D"/>
    <w:rsid w:val="00181F11"/>
    <w:rsid w:val="0018214E"/>
    <w:rsid w:val="00185A0B"/>
    <w:rsid w:val="0018607A"/>
    <w:rsid w:val="00186802"/>
    <w:rsid w:val="00193222"/>
    <w:rsid w:val="00194BBD"/>
    <w:rsid w:val="0019597B"/>
    <w:rsid w:val="001A4FA2"/>
    <w:rsid w:val="001A5A42"/>
    <w:rsid w:val="001A5F2D"/>
    <w:rsid w:val="001B0BC6"/>
    <w:rsid w:val="001B3F28"/>
    <w:rsid w:val="001B4E23"/>
    <w:rsid w:val="001B7BEC"/>
    <w:rsid w:val="001C23D4"/>
    <w:rsid w:val="001C311A"/>
    <w:rsid w:val="001C3DE0"/>
    <w:rsid w:val="001C4241"/>
    <w:rsid w:val="001C53C6"/>
    <w:rsid w:val="001C71ED"/>
    <w:rsid w:val="001D4036"/>
    <w:rsid w:val="001D4551"/>
    <w:rsid w:val="001D5F61"/>
    <w:rsid w:val="001D6F74"/>
    <w:rsid w:val="001D73FF"/>
    <w:rsid w:val="001E62A2"/>
    <w:rsid w:val="001E6F84"/>
    <w:rsid w:val="001E73AB"/>
    <w:rsid w:val="001F1442"/>
    <w:rsid w:val="001F3812"/>
    <w:rsid w:val="001F726D"/>
    <w:rsid w:val="00202971"/>
    <w:rsid w:val="00203A0D"/>
    <w:rsid w:val="00203EB5"/>
    <w:rsid w:val="00205FF8"/>
    <w:rsid w:val="002134C9"/>
    <w:rsid w:val="00215CAC"/>
    <w:rsid w:val="0022064E"/>
    <w:rsid w:val="002226FF"/>
    <w:rsid w:val="0022367D"/>
    <w:rsid w:val="00224F64"/>
    <w:rsid w:val="00227066"/>
    <w:rsid w:val="00227ADC"/>
    <w:rsid w:val="00230647"/>
    <w:rsid w:val="00230CE2"/>
    <w:rsid w:val="00231473"/>
    <w:rsid w:val="00232779"/>
    <w:rsid w:val="002374E4"/>
    <w:rsid w:val="00242650"/>
    <w:rsid w:val="00245D27"/>
    <w:rsid w:val="00252B41"/>
    <w:rsid w:val="00253641"/>
    <w:rsid w:val="00255245"/>
    <w:rsid w:val="00256BF6"/>
    <w:rsid w:val="00256E42"/>
    <w:rsid w:val="00263926"/>
    <w:rsid w:val="00263DBA"/>
    <w:rsid w:val="00265CA3"/>
    <w:rsid w:val="00266E0F"/>
    <w:rsid w:val="002672E4"/>
    <w:rsid w:val="00270C5A"/>
    <w:rsid w:val="0027181A"/>
    <w:rsid w:val="00272006"/>
    <w:rsid w:val="00274F27"/>
    <w:rsid w:val="00280726"/>
    <w:rsid w:val="002814E7"/>
    <w:rsid w:val="00284AB0"/>
    <w:rsid w:val="00285B13"/>
    <w:rsid w:val="00286A8B"/>
    <w:rsid w:val="0029000E"/>
    <w:rsid w:val="00292623"/>
    <w:rsid w:val="002948FF"/>
    <w:rsid w:val="0029769A"/>
    <w:rsid w:val="002A1F80"/>
    <w:rsid w:val="002A274D"/>
    <w:rsid w:val="002A5B21"/>
    <w:rsid w:val="002A7EFF"/>
    <w:rsid w:val="002B0171"/>
    <w:rsid w:val="002B2991"/>
    <w:rsid w:val="002B5DED"/>
    <w:rsid w:val="002B7128"/>
    <w:rsid w:val="002B72F3"/>
    <w:rsid w:val="002C1494"/>
    <w:rsid w:val="002C2CE9"/>
    <w:rsid w:val="002C4EFD"/>
    <w:rsid w:val="002C7880"/>
    <w:rsid w:val="002C796C"/>
    <w:rsid w:val="002D4B22"/>
    <w:rsid w:val="002D6F69"/>
    <w:rsid w:val="002E2806"/>
    <w:rsid w:val="002E337E"/>
    <w:rsid w:val="002E5153"/>
    <w:rsid w:val="002E520C"/>
    <w:rsid w:val="002E7D5F"/>
    <w:rsid w:val="002F2194"/>
    <w:rsid w:val="002F3060"/>
    <w:rsid w:val="002F45F1"/>
    <w:rsid w:val="00300829"/>
    <w:rsid w:val="00301356"/>
    <w:rsid w:val="0030554A"/>
    <w:rsid w:val="00306493"/>
    <w:rsid w:val="003105DC"/>
    <w:rsid w:val="00310843"/>
    <w:rsid w:val="00310912"/>
    <w:rsid w:val="00311CE0"/>
    <w:rsid w:val="0031378A"/>
    <w:rsid w:val="00315F36"/>
    <w:rsid w:val="00320EE1"/>
    <w:rsid w:val="00322AFC"/>
    <w:rsid w:val="003262D0"/>
    <w:rsid w:val="00326AED"/>
    <w:rsid w:val="003277F3"/>
    <w:rsid w:val="0033242B"/>
    <w:rsid w:val="00336BA8"/>
    <w:rsid w:val="00342BAD"/>
    <w:rsid w:val="0034417B"/>
    <w:rsid w:val="00344AE3"/>
    <w:rsid w:val="00351207"/>
    <w:rsid w:val="0035243D"/>
    <w:rsid w:val="00354CD9"/>
    <w:rsid w:val="00360734"/>
    <w:rsid w:val="00360E10"/>
    <w:rsid w:val="0036102F"/>
    <w:rsid w:val="00361704"/>
    <w:rsid w:val="00361D33"/>
    <w:rsid w:val="00362BFD"/>
    <w:rsid w:val="00364786"/>
    <w:rsid w:val="00366F52"/>
    <w:rsid w:val="00367DFA"/>
    <w:rsid w:val="00370876"/>
    <w:rsid w:val="00371A7E"/>
    <w:rsid w:val="003771E8"/>
    <w:rsid w:val="003802E1"/>
    <w:rsid w:val="003830C6"/>
    <w:rsid w:val="0038526E"/>
    <w:rsid w:val="003856A5"/>
    <w:rsid w:val="003856D0"/>
    <w:rsid w:val="00387EB0"/>
    <w:rsid w:val="00391636"/>
    <w:rsid w:val="003944D1"/>
    <w:rsid w:val="003944FC"/>
    <w:rsid w:val="00395B12"/>
    <w:rsid w:val="00396B63"/>
    <w:rsid w:val="003A0C0A"/>
    <w:rsid w:val="003A42FB"/>
    <w:rsid w:val="003B0123"/>
    <w:rsid w:val="003B187F"/>
    <w:rsid w:val="003B620C"/>
    <w:rsid w:val="003B6AB3"/>
    <w:rsid w:val="003C41D2"/>
    <w:rsid w:val="003C49B0"/>
    <w:rsid w:val="003C7475"/>
    <w:rsid w:val="003C74B7"/>
    <w:rsid w:val="003D0609"/>
    <w:rsid w:val="003D1F65"/>
    <w:rsid w:val="003D51F2"/>
    <w:rsid w:val="003D7B48"/>
    <w:rsid w:val="003E0060"/>
    <w:rsid w:val="003E0B46"/>
    <w:rsid w:val="003E0DED"/>
    <w:rsid w:val="003E66DF"/>
    <w:rsid w:val="003E75B6"/>
    <w:rsid w:val="003F275B"/>
    <w:rsid w:val="00402638"/>
    <w:rsid w:val="00405092"/>
    <w:rsid w:val="0041336F"/>
    <w:rsid w:val="00414973"/>
    <w:rsid w:val="0041645E"/>
    <w:rsid w:val="00417FC9"/>
    <w:rsid w:val="004312F7"/>
    <w:rsid w:val="004346AB"/>
    <w:rsid w:val="00434E5C"/>
    <w:rsid w:val="00440159"/>
    <w:rsid w:val="004412D6"/>
    <w:rsid w:val="00443E4C"/>
    <w:rsid w:val="0044499D"/>
    <w:rsid w:val="00446F00"/>
    <w:rsid w:val="0045001C"/>
    <w:rsid w:val="004504AA"/>
    <w:rsid w:val="004504F1"/>
    <w:rsid w:val="00451497"/>
    <w:rsid w:val="00451B92"/>
    <w:rsid w:val="0045482E"/>
    <w:rsid w:val="00457F5D"/>
    <w:rsid w:val="00461B15"/>
    <w:rsid w:val="00461ED7"/>
    <w:rsid w:val="00462035"/>
    <w:rsid w:val="00464B73"/>
    <w:rsid w:val="00466F57"/>
    <w:rsid w:val="0047012E"/>
    <w:rsid w:val="004704C9"/>
    <w:rsid w:val="004722FE"/>
    <w:rsid w:val="00473F4B"/>
    <w:rsid w:val="004752EB"/>
    <w:rsid w:val="004837C5"/>
    <w:rsid w:val="00485EDE"/>
    <w:rsid w:val="004909A1"/>
    <w:rsid w:val="004A2991"/>
    <w:rsid w:val="004A41EF"/>
    <w:rsid w:val="004A5D6B"/>
    <w:rsid w:val="004A7CFE"/>
    <w:rsid w:val="004B2562"/>
    <w:rsid w:val="004B3124"/>
    <w:rsid w:val="004B368D"/>
    <w:rsid w:val="004B3DF5"/>
    <w:rsid w:val="004B4D8D"/>
    <w:rsid w:val="004B74CC"/>
    <w:rsid w:val="004C3746"/>
    <w:rsid w:val="004C4A14"/>
    <w:rsid w:val="004C6ABA"/>
    <w:rsid w:val="004C7036"/>
    <w:rsid w:val="004E01AD"/>
    <w:rsid w:val="004E093D"/>
    <w:rsid w:val="004E2C9C"/>
    <w:rsid w:val="004E531C"/>
    <w:rsid w:val="004E6D4D"/>
    <w:rsid w:val="00500DE7"/>
    <w:rsid w:val="00502505"/>
    <w:rsid w:val="0050600B"/>
    <w:rsid w:val="005062CA"/>
    <w:rsid w:val="005070A9"/>
    <w:rsid w:val="005071B1"/>
    <w:rsid w:val="00510C62"/>
    <w:rsid w:val="00511856"/>
    <w:rsid w:val="00517ADD"/>
    <w:rsid w:val="00520081"/>
    <w:rsid w:val="00521183"/>
    <w:rsid w:val="00523D91"/>
    <w:rsid w:val="0052593A"/>
    <w:rsid w:val="00526C5F"/>
    <w:rsid w:val="005327E9"/>
    <w:rsid w:val="00532BAF"/>
    <w:rsid w:val="00537253"/>
    <w:rsid w:val="0053782C"/>
    <w:rsid w:val="00537D1F"/>
    <w:rsid w:val="00540863"/>
    <w:rsid w:val="00543C04"/>
    <w:rsid w:val="00550E3B"/>
    <w:rsid w:val="0055574E"/>
    <w:rsid w:val="00556671"/>
    <w:rsid w:val="00561D69"/>
    <w:rsid w:val="00562D2B"/>
    <w:rsid w:val="005713D2"/>
    <w:rsid w:val="00574720"/>
    <w:rsid w:val="005757BD"/>
    <w:rsid w:val="00576934"/>
    <w:rsid w:val="0057794A"/>
    <w:rsid w:val="0058134C"/>
    <w:rsid w:val="00583230"/>
    <w:rsid w:val="00587EDC"/>
    <w:rsid w:val="00593FCB"/>
    <w:rsid w:val="0059417B"/>
    <w:rsid w:val="00596063"/>
    <w:rsid w:val="0059787C"/>
    <w:rsid w:val="005A2058"/>
    <w:rsid w:val="005A4B77"/>
    <w:rsid w:val="005A5EEA"/>
    <w:rsid w:val="005B0F7A"/>
    <w:rsid w:val="005B1AD1"/>
    <w:rsid w:val="005B6997"/>
    <w:rsid w:val="005C7B97"/>
    <w:rsid w:val="005D027F"/>
    <w:rsid w:val="005D337D"/>
    <w:rsid w:val="005D3E89"/>
    <w:rsid w:val="005D45F7"/>
    <w:rsid w:val="005D5175"/>
    <w:rsid w:val="005D5233"/>
    <w:rsid w:val="005D5F39"/>
    <w:rsid w:val="005D5FF3"/>
    <w:rsid w:val="005E03D3"/>
    <w:rsid w:val="005E18E3"/>
    <w:rsid w:val="005E25D9"/>
    <w:rsid w:val="005E44F4"/>
    <w:rsid w:val="005E6E03"/>
    <w:rsid w:val="005E6E73"/>
    <w:rsid w:val="005F07A4"/>
    <w:rsid w:val="005F15CC"/>
    <w:rsid w:val="005F57C6"/>
    <w:rsid w:val="005F7A0E"/>
    <w:rsid w:val="00600FC5"/>
    <w:rsid w:val="00602E99"/>
    <w:rsid w:val="006049AA"/>
    <w:rsid w:val="00604C3D"/>
    <w:rsid w:val="0061765C"/>
    <w:rsid w:val="00620C29"/>
    <w:rsid w:val="00622552"/>
    <w:rsid w:val="00624E1C"/>
    <w:rsid w:val="006262DF"/>
    <w:rsid w:val="00626534"/>
    <w:rsid w:val="006311DF"/>
    <w:rsid w:val="00631A14"/>
    <w:rsid w:val="00632067"/>
    <w:rsid w:val="006337E5"/>
    <w:rsid w:val="00634AF5"/>
    <w:rsid w:val="00634B61"/>
    <w:rsid w:val="00636D7B"/>
    <w:rsid w:val="00641951"/>
    <w:rsid w:val="0064204C"/>
    <w:rsid w:val="00645994"/>
    <w:rsid w:val="00647F7D"/>
    <w:rsid w:val="00650026"/>
    <w:rsid w:val="006531B1"/>
    <w:rsid w:val="006541EC"/>
    <w:rsid w:val="00654D1D"/>
    <w:rsid w:val="00656CB0"/>
    <w:rsid w:val="00660BC6"/>
    <w:rsid w:val="00660CC8"/>
    <w:rsid w:val="006640E9"/>
    <w:rsid w:val="00665227"/>
    <w:rsid w:val="00666868"/>
    <w:rsid w:val="006700A5"/>
    <w:rsid w:val="00672A3E"/>
    <w:rsid w:val="006823E7"/>
    <w:rsid w:val="006824B2"/>
    <w:rsid w:val="00682EED"/>
    <w:rsid w:val="0068752E"/>
    <w:rsid w:val="00687A78"/>
    <w:rsid w:val="0069662B"/>
    <w:rsid w:val="006A2334"/>
    <w:rsid w:val="006A43D9"/>
    <w:rsid w:val="006A45D6"/>
    <w:rsid w:val="006A51A3"/>
    <w:rsid w:val="006A57C0"/>
    <w:rsid w:val="006B060B"/>
    <w:rsid w:val="006B13B0"/>
    <w:rsid w:val="006B3E00"/>
    <w:rsid w:val="006B5D4F"/>
    <w:rsid w:val="006C3506"/>
    <w:rsid w:val="006C4E0D"/>
    <w:rsid w:val="006D54CF"/>
    <w:rsid w:val="006D6BCE"/>
    <w:rsid w:val="006E6598"/>
    <w:rsid w:val="006E75C2"/>
    <w:rsid w:val="006E75ED"/>
    <w:rsid w:val="006F07E3"/>
    <w:rsid w:val="006F0EC9"/>
    <w:rsid w:val="006F274D"/>
    <w:rsid w:val="006F55CF"/>
    <w:rsid w:val="006F66D2"/>
    <w:rsid w:val="00702015"/>
    <w:rsid w:val="00707829"/>
    <w:rsid w:val="0071089C"/>
    <w:rsid w:val="00720BE8"/>
    <w:rsid w:val="00720EBF"/>
    <w:rsid w:val="007236E0"/>
    <w:rsid w:val="00724642"/>
    <w:rsid w:val="0072495E"/>
    <w:rsid w:val="00732388"/>
    <w:rsid w:val="0073426D"/>
    <w:rsid w:val="0073585C"/>
    <w:rsid w:val="00744E6D"/>
    <w:rsid w:val="00745F20"/>
    <w:rsid w:val="007500FE"/>
    <w:rsid w:val="00751E2A"/>
    <w:rsid w:val="00753D11"/>
    <w:rsid w:val="00754F02"/>
    <w:rsid w:val="0075517A"/>
    <w:rsid w:val="007570AB"/>
    <w:rsid w:val="00760CBD"/>
    <w:rsid w:val="00765C83"/>
    <w:rsid w:val="00765ED9"/>
    <w:rsid w:val="00767A07"/>
    <w:rsid w:val="00770366"/>
    <w:rsid w:val="007720DD"/>
    <w:rsid w:val="007727CB"/>
    <w:rsid w:val="007740EF"/>
    <w:rsid w:val="0077638F"/>
    <w:rsid w:val="00777EAA"/>
    <w:rsid w:val="0078114E"/>
    <w:rsid w:val="007A1F9E"/>
    <w:rsid w:val="007A41E3"/>
    <w:rsid w:val="007A77BF"/>
    <w:rsid w:val="007B2267"/>
    <w:rsid w:val="007B273D"/>
    <w:rsid w:val="007B5221"/>
    <w:rsid w:val="007C3E37"/>
    <w:rsid w:val="007D7F00"/>
    <w:rsid w:val="007E03DA"/>
    <w:rsid w:val="007E2553"/>
    <w:rsid w:val="007E3054"/>
    <w:rsid w:val="007E3921"/>
    <w:rsid w:val="007E43FE"/>
    <w:rsid w:val="007E4A87"/>
    <w:rsid w:val="007E54EF"/>
    <w:rsid w:val="007E554B"/>
    <w:rsid w:val="007E64E7"/>
    <w:rsid w:val="007E6583"/>
    <w:rsid w:val="007E6FF6"/>
    <w:rsid w:val="007E7B7B"/>
    <w:rsid w:val="007F128C"/>
    <w:rsid w:val="007F4737"/>
    <w:rsid w:val="00800FF6"/>
    <w:rsid w:val="00802205"/>
    <w:rsid w:val="00805B0F"/>
    <w:rsid w:val="0081070A"/>
    <w:rsid w:val="00813F25"/>
    <w:rsid w:val="00814696"/>
    <w:rsid w:val="00815565"/>
    <w:rsid w:val="00816874"/>
    <w:rsid w:val="00816C7F"/>
    <w:rsid w:val="00820D52"/>
    <w:rsid w:val="00821C78"/>
    <w:rsid w:val="00822058"/>
    <w:rsid w:val="008251EA"/>
    <w:rsid w:val="00830BA2"/>
    <w:rsid w:val="008331B0"/>
    <w:rsid w:val="00834862"/>
    <w:rsid w:val="00836817"/>
    <w:rsid w:val="00837B1F"/>
    <w:rsid w:val="008410E3"/>
    <w:rsid w:val="0084341E"/>
    <w:rsid w:val="00846787"/>
    <w:rsid w:val="008523F1"/>
    <w:rsid w:val="008563BD"/>
    <w:rsid w:val="00856799"/>
    <w:rsid w:val="00860F75"/>
    <w:rsid w:val="008612A5"/>
    <w:rsid w:val="0086391A"/>
    <w:rsid w:val="00863D21"/>
    <w:rsid w:val="00864161"/>
    <w:rsid w:val="008670B0"/>
    <w:rsid w:val="00870D2D"/>
    <w:rsid w:val="00870F27"/>
    <w:rsid w:val="00871978"/>
    <w:rsid w:val="00873292"/>
    <w:rsid w:val="00880ECD"/>
    <w:rsid w:val="00882A4D"/>
    <w:rsid w:val="00882D87"/>
    <w:rsid w:val="008849F6"/>
    <w:rsid w:val="00887C4A"/>
    <w:rsid w:val="0089138A"/>
    <w:rsid w:val="00891C8B"/>
    <w:rsid w:val="00892141"/>
    <w:rsid w:val="008923A6"/>
    <w:rsid w:val="00894787"/>
    <w:rsid w:val="00897057"/>
    <w:rsid w:val="0089738A"/>
    <w:rsid w:val="008A0861"/>
    <w:rsid w:val="008A25E9"/>
    <w:rsid w:val="008A33FA"/>
    <w:rsid w:val="008A5F33"/>
    <w:rsid w:val="008A65A1"/>
    <w:rsid w:val="008A69C1"/>
    <w:rsid w:val="008B24BF"/>
    <w:rsid w:val="008B31B9"/>
    <w:rsid w:val="008B333E"/>
    <w:rsid w:val="008C009A"/>
    <w:rsid w:val="008C1150"/>
    <w:rsid w:val="008C11A0"/>
    <w:rsid w:val="008C2187"/>
    <w:rsid w:val="008C4747"/>
    <w:rsid w:val="008D0789"/>
    <w:rsid w:val="008D18C8"/>
    <w:rsid w:val="008D1E53"/>
    <w:rsid w:val="008D3DD1"/>
    <w:rsid w:val="008D57B6"/>
    <w:rsid w:val="008D6AE1"/>
    <w:rsid w:val="008E227A"/>
    <w:rsid w:val="008E3195"/>
    <w:rsid w:val="008E37E5"/>
    <w:rsid w:val="008E5476"/>
    <w:rsid w:val="008F0E83"/>
    <w:rsid w:val="008F11CC"/>
    <w:rsid w:val="008F24A4"/>
    <w:rsid w:val="00901D2D"/>
    <w:rsid w:val="00906E5E"/>
    <w:rsid w:val="00911E05"/>
    <w:rsid w:val="00911EFA"/>
    <w:rsid w:val="0091541D"/>
    <w:rsid w:val="009169C4"/>
    <w:rsid w:val="00916E49"/>
    <w:rsid w:val="00917B0A"/>
    <w:rsid w:val="00920227"/>
    <w:rsid w:val="00922589"/>
    <w:rsid w:val="00922BBD"/>
    <w:rsid w:val="009232EC"/>
    <w:rsid w:val="00923A3D"/>
    <w:rsid w:val="009242FD"/>
    <w:rsid w:val="00927AE6"/>
    <w:rsid w:val="00927D99"/>
    <w:rsid w:val="009351FA"/>
    <w:rsid w:val="00935AC3"/>
    <w:rsid w:val="00940793"/>
    <w:rsid w:val="0094095E"/>
    <w:rsid w:val="009427D6"/>
    <w:rsid w:val="0094298C"/>
    <w:rsid w:val="00945554"/>
    <w:rsid w:val="00954483"/>
    <w:rsid w:val="009558DA"/>
    <w:rsid w:val="0095741E"/>
    <w:rsid w:val="00957987"/>
    <w:rsid w:val="00957B16"/>
    <w:rsid w:val="009622B6"/>
    <w:rsid w:val="00962EC6"/>
    <w:rsid w:val="00964F12"/>
    <w:rsid w:val="00965BA8"/>
    <w:rsid w:val="00967677"/>
    <w:rsid w:val="00971EB5"/>
    <w:rsid w:val="00972643"/>
    <w:rsid w:val="00973A25"/>
    <w:rsid w:val="00976964"/>
    <w:rsid w:val="00977119"/>
    <w:rsid w:val="009772B9"/>
    <w:rsid w:val="009800FB"/>
    <w:rsid w:val="009834CC"/>
    <w:rsid w:val="00983F09"/>
    <w:rsid w:val="00985108"/>
    <w:rsid w:val="00985F99"/>
    <w:rsid w:val="00987AB1"/>
    <w:rsid w:val="00990D66"/>
    <w:rsid w:val="00991DC3"/>
    <w:rsid w:val="00992030"/>
    <w:rsid w:val="00992C57"/>
    <w:rsid w:val="00992D77"/>
    <w:rsid w:val="00993596"/>
    <w:rsid w:val="009964CB"/>
    <w:rsid w:val="00997267"/>
    <w:rsid w:val="009A47D9"/>
    <w:rsid w:val="009B7EB1"/>
    <w:rsid w:val="009C3BBA"/>
    <w:rsid w:val="009C4CA6"/>
    <w:rsid w:val="009C53B3"/>
    <w:rsid w:val="009D16D3"/>
    <w:rsid w:val="009D18CF"/>
    <w:rsid w:val="009D1C4F"/>
    <w:rsid w:val="009D60EB"/>
    <w:rsid w:val="009E0E57"/>
    <w:rsid w:val="009E16AA"/>
    <w:rsid w:val="009E2F96"/>
    <w:rsid w:val="009F227D"/>
    <w:rsid w:val="009F58CE"/>
    <w:rsid w:val="009F61D0"/>
    <w:rsid w:val="009F7682"/>
    <w:rsid w:val="009F7D20"/>
    <w:rsid w:val="00A00B00"/>
    <w:rsid w:val="00A02E36"/>
    <w:rsid w:val="00A05700"/>
    <w:rsid w:val="00A11012"/>
    <w:rsid w:val="00A13349"/>
    <w:rsid w:val="00A1371C"/>
    <w:rsid w:val="00A13AE3"/>
    <w:rsid w:val="00A14A6D"/>
    <w:rsid w:val="00A14D2A"/>
    <w:rsid w:val="00A153FF"/>
    <w:rsid w:val="00A17A22"/>
    <w:rsid w:val="00A20F2F"/>
    <w:rsid w:val="00A30089"/>
    <w:rsid w:val="00A30F00"/>
    <w:rsid w:val="00A31852"/>
    <w:rsid w:val="00A31FCD"/>
    <w:rsid w:val="00A327E8"/>
    <w:rsid w:val="00A3286E"/>
    <w:rsid w:val="00A352F0"/>
    <w:rsid w:val="00A41EE3"/>
    <w:rsid w:val="00A42B01"/>
    <w:rsid w:val="00A466DA"/>
    <w:rsid w:val="00A46C64"/>
    <w:rsid w:val="00A53D85"/>
    <w:rsid w:val="00A60EAB"/>
    <w:rsid w:val="00A75EFF"/>
    <w:rsid w:val="00A805B9"/>
    <w:rsid w:val="00A80DF8"/>
    <w:rsid w:val="00A81738"/>
    <w:rsid w:val="00A8354A"/>
    <w:rsid w:val="00A86777"/>
    <w:rsid w:val="00A9213A"/>
    <w:rsid w:val="00A92450"/>
    <w:rsid w:val="00A93DEE"/>
    <w:rsid w:val="00A94416"/>
    <w:rsid w:val="00A95A78"/>
    <w:rsid w:val="00A963F4"/>
    <w:rsid w:val="00AA4EE3"/>
    <w:rsid w:val="00AA72B3"/>
    <w:rsid w:val="00AB0956"/>
    <w:rsid w:val="00AB26E1"/>
    <w:rsid w:val="00AB54AA"/>
    <w:rsid w:val="00AB55F7"/>
    <w:rsid w:val="00AB59B7"/>
    <w:rsid w:val="00AC23CB"/>
    <w:rsid w:val="00AC2430"/>
    <w:rsid w:val="00AC3300"/>
    <w:rsid w:val="00AD0D08"/>
    <w:rsid w:val="00AD172E"/>
    <w:rsid w:val="00AD1997"/>
    <w:rsid w:val="00AE0234"/>
    <w:rsid w:val="00AE338C"/>
    <w:rsid w:val="00AF04C4"/>
    <w:rsid w:val="00AF0E18"/>
    <w:rsid w:val="00AF13FC"/>
    <w:rsid w:val="00AF7DC9"/>
    <w:rsid w:val="00B0084D"/>
    <w:rsid w:val="00B03184"/>
    <w:rsid w:val="00B058BB"/>
    <w:rsid w:val="00B05BB5"/>
    <w:rsid w:val="00B0669A"/>
    <w:rsid w:val="00B06EFF"/>
    <w:rsid w:val="00B07537"/>
    <w:rsid w:val="00B12FE5"/>
    <w:rsid w:val="00B1523B"/>
    <w:rsid w:val="00B1752F"/>
    <w:rsid w:val="00B21867"/>
    <w:rsid w:val="00B23EB7"/>
    <w:rsid w:val="00B24932"/>
    <w:rsid w:val="00B30C35"/>
    <w:rsid w:val="00B315B3"/>
    <w:rsid w:val="00B31914"/>
    <w:rsid w:val="00B33343"/>
    <w:rsid w:val="00B3398E"/>
    <w:rsid w:val="00B4058C"/>
    <w:rsid w:val="00B418FC"/>
    <w:rsid w:val="00B41982"/>
    <w:rsid w:val="00B43C9D"/>
    <w:rsid w:val="00B46130"/>
    <w:rsid w:val="00B6127B"/>
    <w:rsid w:val="00B63683"/>
    <w:rsid w:val="00B63C76"/>
    <w:rsid w:val="00B658E6"/>
    <w:rsid w:val="00B67EFB"/>
    <w:rsid w:val="00B71E1B"/>
    <w:rsid w:val="00B72388"/>
    <w:rsid w:val="00B75DD5"/>
    <w:rsid w:val="00B76E3D"/>
    <w:rsid w:val="00B804AE"/>
    <w:rsid w:val="00B80C85"/>
    <w:rsid w:val="00B818F1"/>
    <w:rsid w:val="00B83E2D"/>
    <w:rsid w:val="00B86B50"/>
    <w:rsid w:val="00B875E8"/>
    <w:rsid w:val="00B90F77"/>
    <w:rsid w:val="00B931DB"/>
    <w:rsid w:val="00B96152"/>
    <w:rsid w:val="00BA2E33"/>
    <w:rsid w:val="00BA55EF"/>
    <w:rsid w:val="00BB2711"/>
    <w:rsid w:val="00BB59A0"/>
    <w:rsid w:val="00BB5B03"/>
    <w:rsid w:val="00BB64B1"/>
    <w:rsid w:val="00BB7080"/>
    <w:rsid w:val="00BB7E23"/>
    <w:rsid w:val="00BC1593"/>
    <w:rsid w:val="00BC2D50"/>
    <w:rsid w:val="00BC38C5"/>
    <w:rsid w:val="00BC411C"/>
    <w:rsid w:val="00BC5228"/>
    <w:rsid w:val="00BC522F"/>
    <w:rsid w:val="00BC66B5"/>
    <w:rsid w:val="00BD43B7"/>
    <w:rsid w:val="00BD484D"/>
    <w:rsid w:val="00BD5870"/>
    <w:rsid w:val="00BD6048"/>
    <w:rsid w:val="00BD6FAC"/>
    <w:rsid w:val="00BD740B"/>
    <w:rsid w:val="00BD7AED"/>
    <w:rsid w:val="00BE0401"/>
    <w:rsid w:val="00BE18C3"/>
    <w:rsid w:val="00BE2B6D"/>
    <w:rsid w:val="00BE3F2D"/>
    <w:rsid w:val="00BE7BD0"/>
    <w:rsid w:val="00BF1DF3"/>
    <w:rsid w:val="00BF487F"/>
    <w:rsid w:val="00BF6DEF"/>
    <w:rsid w:val="00C0753A"/>
    <w:rsid w:val="00C20B5B"/>
    <w:rsid w:val="00C20E65"/>
    <w:rsid w:val="00C2111A"/>
    <w:rsid w:val="00C27C5E"/>
    <w:rsid w:val="00C30780"/>
    <w:rsid w:val="00C31E5B"/>
    <w:rsid w:val="00C36E32"/>
    <w:rsid w:val="00C405FD"/>
    <w:rsid w:val="00C434FF"/>
    <w:rsid w:val="00C46B5C"/>
    <w:rsid w:val="00C5338B"/>
    <w:rsid w:val="00C5663A"/>
    <w:rsid w:val="00C608F5"/>
    <w:rsid w:val="00C65264"/>
    <w:rsid w:val="00C65A03"/>
    <w:rsid w:val="00C6638D"/>
    <w:rsid w:val="00C66506"/>
    <w:rsid w:val="00C66A4A"/>
    <w:rsid w:val="00C67D91"/>
    <w:rsid w:val="00C70860"/>
    <w:rsid w:val="00C743AF"/>
    <w:rsid w:val="00C74ED4"/>
    <w:rsid w:val="00C762ED"/>
    <w:rsid w:val="00C8088E"/>
    <w:rsid w:val="00C82C08"/>
    <w:rsid w:val="00C84FE2"/>
    <w:rsid w:val="00C86403"/>
    <w:rsid w:val="00C8761A"/>
    <w:rsid w:val="00C90BE2"/>
    <w:rsid w:val="00C92AEE"/>
    <w:rsid w:val="00C946A3"/>
    <w:rsid w:val="00C97556"/>
    <w:rsid w:val="00CA1C51"/>
    <w:rsid w:val="00CA24D4"/>
    <w:rsid w:val="00CA48D8"/>
    <w:rsid w:val="00CB1134"/>
    <w:rsid w:val="00CB3368"/>
    <w:rsid w:val="00CB39B6"/>
    <w:rsid w:val="00CB5549"/>
    <w:rsid w:val="00CB5A91"/>
    <w:rsid w:val="00CB5D21"/>
    <w:rsid w:val="00CB5F21"/>
    <w:rsid w:val="00CC0C38"/>
    <w:rsid w:val="00CC3519"/>
    <w:rsid w:val="00CC7F53"/>
    <w:rsid w:val="00CD27DB"/>
    <w:rsid w:val="00CD69FA"/>
    <w:rsid w:val="00CE171E"/>
    <w:rsid w:val="00CE2EA5"/>
    <w:rsid w:val="00CE3243"/>
    <w:rsid w:val="00CE6A45"/>
    <w:rsid w:val="00CE7503"/>
    <w:rsid w:val="00CF1E92"/>
    <w:rsid w:val="00CF4C3A"/>
    <w:rsid w:val="00CF74A7"/>
    <w:rsid w:val="00D000EB"/>
    <w:rsid w:val="00D04A53"/>
    <w:rsid w:val="00D07571"/>
    <w:rsid w:val="00D079BA"/>
    <w:rsid w:val="00D07E67"/>
    <w:rsid w:val="00D07EA0"/>
    <w:rsid w:val="00D1218B"/>
    <w:rsid w:val="00D16A46"/>
    <w:rsid w:val="00D17438"/>
    <w:rsid w:val="00D177E7"/>
    <w:rsid w:val="00D21BF0"/>
    <w:rsid w:val="00D22343"/>
    <w:rsid w:val="00D2248F"/>
    <w:rsid w:val="00D24E9A"/>
    <w:rsid w:val="00D25508"/>
    <w:rsid w:val="00D2602C"/>
    <w:rsid w:val="00D260E1"/>
    <w:rsid w:val="00D263F1"/>
    <w:rsid w:val="00D313A3"/>
    <w:rsid w:val="00D31555"/>
    <w:rsid w:val="00D31C8A"/>
    <w:rsid w:val="00D31D9D"/>
    <w:rsid w:val="00D3259B"/>
    <w:rsid w:val="00D40277"/>
    <w:rsid w:val="00D402CA"/>
    <w:rsid w:val="00D406E1"/>
    <w:rsid w:val="00D41D35"/>
    <w:rsid w:val="00D4456A"/>
    <w:rsid w:val="00D44909"/>
    <w:rsid w:val="00D44CB2"/>
    <w:rsid w:val="00D45E02"/>
    <w:rsid w:val="00D46443"/>
    <w:rsid w:val="00D47F37"/>
    <w:rsid w:val="00D516C8"/>
    <w:rsid w:val="00D549FB"/>
    <w:rsid w:val="00D54E04"/>
    <w:rsid w:val="00D57B8C"/>
    <w:rsid w:val="00D57E64"/>
    <w:rsid w:val="00D6074E"/>
    <w:rsid w:val="00D623A6"/>
    <w:rsid w:val="00D814FE"/>
    <w:rsid w:val="00D826DD"/>
    <w:rsid w:val="00D82BE1"/>
    <w:rsid w:val="00D83D3F"/>
    <w:rsid w:val="00D84C50"/>
    <w:rsid w:val="00D85393"/>
    <w:rsid w:val="00D9041C"/>
    <w:rsid w:val="00D9083F"/>
    <w:rsid w:val="00D92B3F"/>
    <w:rsid w:val="00DA1BAF"/>
    <w:rsid w:val="00DA5358"/>
    <w:rsid w:val="00DA570C"/>
    <w:rsid w:val="00DA5EB1"/>
    <w:rsid w:val="00DB1A36"/>
    <w:rsid w:val="00DB3208"/>
    <w:rsid w:val="00DB481F"/>
    <w:rsid w:val="00DB4A10"/>
    <w:rsid w:val="00DB7E54"/>
    <w:rsid w:val="00DC1188"/>
    <w:rsid w:val="00DD2DF0"/>
    <w:rsid w:val="00DD41F4"/>
    <w:rsid w:val="00DE0B03"/>
    <w:rsid w:val="00DF0066"/>
    <w:rsid w:val="00DF4C2B"/>
    <w:rsid w:val="00DF7952"/>
    <w:rsid w:val="00E00694"/>
    <w:rsid w:val="00E0303A"/>
    <w:rsid w:val="00E031A1"/>
    <w:rsid w:val="00E10633"/>
    <w:rsid w:val="00E11B95"/>
    <w:rsid w:val="00E11EDC"/>
    <w:rsid w:val="00E12DDA"/>
    <w:rsid w:val="00E13D41"/>
    <w:rsid w:val="00E16798"/>
    <w:rsid w:val="00E17DDA"/>
    <w:rsid w:val="00E24D30"/>
    <w:rsid w:val="00E27C0E"/>
    <w:rsid w:val="00E30225"/>
    <w:rsid w:val="00E327AE"/>
    <w:rsid w:val="00E3506C"/>
    <w:rsid w:val="00E35546"/>
    <w:rsid w:val="00E37A4F"/>
    <w:rsid w:val="00E4025A"/>
    <w:rsid w:val="00E41989"/>
    <w:rsid w:val="00E428C2"/>
    <w:rsid w:val="00E479E0"/>
    <w:rsid w:val="00E50BFF"/>
    <w:rsid w:val="00E55EB5"/>
    <w:rsid w:val="00E56A0E"/>
    <w:rsid w:val="00E60394"/>
    <w:rsid w:val="00E614BF"/>
    <w:rsid w:val="00E67983"/>
    <w:rsid w:val="00E73F84"/>
    <w:rsid w:val="00E7599B"/>
    <w:rsid w:val="00E75B21"/>
    <w:rsid w:val="00E80518"/>
    <w:rsid w:val="00E83039"/>
    <w:rsid w:val="00E83E9A"/>
    <w:rsid w:val="00E852C2"/>
    <w:rsid w:val="00E913CB"/>
    <w:rsid w:val="00E94B77"/>
    <w:rsid w:val="00E96857"/>
    <w:rsid w:val="00E96C6C"/>
    <w:rsid w:val="00EA02A2"/>
    <w:rsid w:val="00EA0E7B"/>
    <w:rsid w:val="00EA2090"/>
    <w:rsid w:val="00EA440B"/>
    <w:rsid w:val="00EA4DE9"/>
    <w:rsid w:val="00EA606F"/>
    <w:rsid w:val="00EA62B5"/>
    <w:rsid w:val="00EA73C1"/>
    <w:rsid w:val="00EB1215"/>
    <w:rsid w:val="00EC0F55"/>
    <w:rsid w:val="00EC1E25"/>
    <w:rsid w:val="00EC2A35"/>
    <w:rsid w:val="00EC42C0"/>
    <w:rsid w:val="00ED07C3"/>
    <w:rsid w:val="00ED0C58"/>
    <w:rsid w:val="00ED2DD0"/>
    <w:rsid w:val="00ED4871"/>
    <w:rsid w:val="00EE18CC"/>
    <w:rsid w:val="00EE35BB"/>
    <w:rsid w:val="00EE6B50"/>
    <w:rsid w:val="00EE70D2"/>
    <w:rsid w:val="00EF0063"/>
    <w:rsid w:val="00EF3815"/>
    <w:rsid w:val="00EF3CD4"/>
    <w:rsid w:val="00EF501D"/>
    <w:rsid w:val="00EF7114"/>
    <w:rsid w:val="00F01BD8"/>
    <w:rsid w:val="00F03EA4"/>
    <w:rsid w:val="00F0539D"/>
    <w:rsid w:val="00F05BCC"/>
    <w:rsid w:val="00F07E54"/>
    <w:rsid w:val="00F15AE1"/>
    <w:rsid w:val="00F17D02"/>
    <w:rsid w:val="00F24869"/>
    <w:rsid w:val="00F25A12"/>
    <w:rsid w:val="00F302FE"/>
    <w:rsid w:val="00F37734"/>
    <w:rsid w:val="00F37A14"/>
    <w:rsid w:val="00F41729"/>
    <w:rsid w:val="00F419A6"/>
    <w:rsid w:val="00F4281B"/>
    <w:rsid w:val="00F42A90"/>
    <w:rsid w:val="00F43CD1"/>
    <w:rsid w:val="00F4652D"/>
    <w:rsid w:val="00F47BC0"/>
    <w:rsid w:val="00F52ED3"/>
    <w:rsid w:val="00F651FB"/>
    <w:rsid w:val="00F66AC9"/>
    <w:rsid w:val="00F7117B"/>
    <w:rsid w:val="00F72493"/>
    <w:rsid w:val="00F763E7"/>
    <w:rsid w:val="00F83B35"/>
    <w:rsid w:val="00F84AB4"/>
    <w:rsid w:val="00F856B8"/>
    <w:rsid w:val="00F86C35"/>
    <w:rsid w:val="00F874FE"/>
    <w:rsid w:val="00F87CB0"/>
    <w:rsid w:val="00F924FB"/>
    <w:rsid w:val="00F9257C"/>
    <w:rsid w:val="00F9291A"/>
    <w:rsid w:val="00F97FDA"/>
    <w:rsid w:val="00FA0560"/>
    <w:rsid w:val="00FA08D6"/>
    <w:rsid w:val="00FA0DD1"/>
    <w:rsid w:val="00FA3A61"/>
    <w:rsid w:val="00FA48C3"/>
    <w:rsid w:val="00FA51AC"/>
    <w:rsid w:val="00FA5BF8"/>
    <w:rsid w:val="00FB741A"/>
    <w:rsid w:val="00FC12A3"/>
    <w:rsid w:val="00FC5E2F"/>
    <w:rsid w:val="00FC6F05"/>
    <w:rsid w:val="00FD300C"/>
    <w:rsid w:val="00FD41C4"/>
    <w:rsid w:val="00FD7ED6"/>
    <w:rsid w:val="00FE0A18"/>
    <w:rsid w:val="00FE1F8E"/>
    <w:rsid w:val="00FE2969"/>
    <w:rsid w:val="00FE3326"/>
    <w:rsid w:val="00FE455C"/>
    <w:rsid w:val="00FE47F7"/>
    <w:rsid w:val="00FE5522"/>
    <w:rsid w:val="00FE6FAB"/>
    <w:rsid w:val="00FF0BB3"/>
    <w:rsid w:val="00FF498F"/>
    <w:rsid w:val="00FF5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748D"/>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112167202">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1797</TotalTime>
  <Pages>2</Pages>
  <Words>554</Words>
  <Characters>3160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Ali Fakoorian</cp:lastModifiedBy>
  <cp:revision>267</cp:revision>
  <dcterms:created xsi:type="dcterms:W3CDTF">2022-04-11T01:34:00Z</dcterms:created>
  <dcterms:modified xsi:type="dcterms:W3CDTF">2023-09-28T04:17:00Z</dcterms:modified>
</cp:coreProperties>
</file>